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Layout w:type="fixed"/>
        <w:tblLook w:val="06A0" w:firstRow="1" w:lastRow="0" w:firstColumn="1" w:lastColumn="0" w:noHBand="1" w:noVBand="1"/>
      </w:tblPr>
      <w:tblGrid>
        <w:gridCol w:w="10800"/>
      </w:tblGrid>
      <w:tr w:rsidR="13BB7CDF" w14:paraId="2ACD826E" w14:textId="77777777" w:rsidTr="00B8314E">
        <w:tc>
          <w:tcPr>
            <w:tcW w:w="10800" w:type="dxa"/>
          </w:tcPr>
          <w:p w14:paraId="0E633BE6" w14:textId="6BA692F7" w:rsidR="2F491D39" w:rsidRDefault="00DC14A1" w:rsidP="13BB7CDF">
            <w:pPr>
              <w:jc w:val="center"/>
              <w:rPr>
                <w:sz w:val="32"/>
                <w:szCs w:val="32"/>
              </w:rPr>
            </w:pPr>
            <w:r>
              <w:rPr>
                <w:sz w:val="32"/>
                <w:szCs w:val="32"/>
              </w:rPr>
              <w:t>Español 3 Lección 6</w:t>
            </w:r>
            <w:r w:rsidR="009F624D">
              <w:rPr>
                <w:sz w:val="32"/>
                <w:szCs w:val="32"/>
              </w:rPr>
              <w:t>: Test Prep</w:t>
            </w:r>
          </w:p>
          <w:p w14:paraId="7060EB9D" w14:textId="45B2D6E2" w:rsidR="009F624D" w:rsidRDefault="009F624D" w:rsidP="009F624D">
            <w:pPr>
              <w:rPr>
                <w:sz w:val="32"/>
                <w:szCs w:val="32"/>
              </w:rPr>
            </w:pPr>
            <w:r>
              <w:rPr>
                <w:sz w:val="32"/>
                <w:szCs w:val="32"/>
              </w:rPr>
              <w:t>Your lesson 6 exam will be on Friday, May 8</w:t>
            </w:r>
            <w:r w:rsidRPr="009F624D">
              <w:rPr>
                <w:sz w:val="32"/>
                <w:szCs w:val="32"/>
                <w:vertAlign w:val="superscript"/>
              </w:rPr>
              <w:t>th</w:t>
            </w:r>
            <w:r>
              <w:rPr>
                <w:sz w:val="32"/>
                <w:szCs w:val="32"/>
              </w:rPr>
              <w:t xml:space="preserve"> and you will access it through VHL.</w:t>
            </w:r>
          </w:p>
          <w:p w14:paraId="78EA7D95" w14:textId="75D34B8E" w:rsidR="009F624D" w:rsidRDefault="009F624D" w:rsidP="009F624D">
            <w:pPr>
              <w:rPr>
                <w:sz w:val="32"/>
                <w:szCs w:val="32"/>
              </w:rPr>
            </w:pPr>
            <w:r>
              <w:rPr>
                <w:sz w:val="32"/>
                <w:szCs w:val="32"/>
              </w:rPr>
              <w:t>The breakdown of the test is as follows:</w:t>
            </w:r>
          </w:p>
          <w:p w14:paraId="460677F4" w14:textId="048BFD56" w:rsidR="009F624D" w:rsidRPr="00454833" w:rsidRDefault="00454833" w:rsidP="00454833">
            <w:pPr>
              <w:pStyle w:val="ListParagraph"/>
              <w:numPr>
                <w:ilvl w:val="0"/>
                <w:numId w:val="4"/>
              </w:numPr>
              <w:rPr>
                <w:sz w:val="32"/>
                <w:szCs w:val="32"/>
              </w:rPr>
            </w:pPr>
            <w:r w:rsidRPr="00454833">
              <w:rPr>
                <w:sz w:val="32"/>
                <w:szCs w:val="32"/>
              </w:rPr>
              <w:t>Vocab (listening, matching)=5 questions</w:t>
            </w:r>
          </w:p>
          <w:p w14:paraId="24AE8F87" w14:textId="5DB5ED55" w:rsidR="00454833" w:rsidRPr="00454833" w:rsidRDefault="00454833" w:rsidP="00454833">
            <w:pPr>
              <w:pStyle w:val="ListParagraph"/>
              <w:numPr>
                <w:ilvl w:val="0"/>
                <w:numId w:val="4"/>
              </w:numPr>
              <w:rPr>
                <w:sz w:val="32"/>
                <w:szCs w:val="32"/>
              </w:rPr>
            </w:pPr>
            <w:r w:rsidRPr="00454833">
              <w:rPr>
                <w:sz w:val="32"/>
                <w:szCs w:val="32"/>
              </w:rPr>
              <w:t>Vocab (descriptions, multiple choice) = 6 questions</w:t>
            </w:r>
          </w:p>
          <w:p w14:paraId="026C60D9" w14:textId="34F9ED9B" w:rsidR="00454833" w:rsidRPr="00454833" w:rsidRDefault="00454833" w:rsidP="00454833">
            <w:pPr>
              <w:pStyle w:val="ListParagraph"/>
              <w:numPr>
                <w:ilvl w:val="0"/>
                <w:numId w:val="4"/>
              </w:numPr>
              <w:rPr>
                <w:sz w:val="32"/>
                <w:szCs w:val="32"/>
              </w:rPr>
            </w:pPr>
            <w:r w:rsidRPr="00454833">
              <w:rPr>
                <w:sz w:val="32"/>
                <w:szCs w:val="32"/>
              </w:rPr>
              <w:t>Subjunctive, indicative, infinitive (with conjunctions, multiple choice) = 9 questions</w:t>
            </w:r>
          </w:p>
          <w:p w14:paraId="3129F7E8" w14:textId="4186230C" w:rsidR="00454833" w:rsidRPr="00454833" w:rsidRDefault="00454833" w:rsidP="00454833">
            <w:pPr>
              <w:pStyle w:val="ListParagraph"/>
              <w:numPr>
                <w:ilvl w:val="0"/>
                <w:numId w:val="4"/>
              </w:numPr>
              <w:rPr>
                <w:sz w:val="32"/>
                <w:szCs w:val="32"/>
              </w:rPr>
            </w:pPr>
            <w:r w:rsidRPr="00454833">
              <w:rPr>
                <w:sz w:val="32"/>
                <w:szCs w:val="32"/>
              </w:rPr>
              <w:t>Future tense (combine given subjects with given verbs, open response) 6 questions</w:t>
            </w:r>
          </w:p>
          <w:p w14:paraId="51FB6C8F" w14:textId="3C25B6E7" w:rsidR="00454833" w:rsidRPr="00454833" w:rsidRDefault="00454833" w:rsidP="00454833">
            <w:pPr>
              <w:pStyle w:val="ListParagraph"/>
              <w:numPr>
                <w:ilvl w:val="0"/>
                <w:numId w:val="4"/>
              </w:numPr>
              <w:rPr>
                <w:sz w:val="32"/>
                <w:szCs w:val="32"/>
              </w:rPr>
            </w:pPr>
            <w:r w:rsidRPr="00454833">
              <w:rPr>
                <w:sz w:val="32"/>
                <w:szCs w:val="32"/>
              </w:rPr>
              <w:t>Writing response</w:t>
            </w:r>
          </w:p>
          <w:p w14:paraId="3C85D6BC" w14:textId="7C9E3AAA" w:rsidR="001E6B1B" w:rsidRDefault="001E6B1B" w:rsidP="00B8314E">
            <w:pPr>
              <w:rPr>
                <w:b/>
                <w:bCs/>
                <w:sz w:val="24"/>
                <w:szCs w:val="24"/>
              </w:rPr>
            </w:pPr>
          </w:p>
          <w:p w14:paraId="28F8BBC3" w14:textId="699726EE" w:rsidR="00E31ACE" w:rsidRDefault="00E31ACE" w:rsidP="001E6B1B">
            <w:pPr>
              <w:rPr>
                <w:b/>
                <w:bCs/>
                <w:sz w:val="32"/>
                <w:szCs w:val="32"/>
              </w:rPr>
            </w:pPr>
          </w:p>
        </w:tc>
      </w:tr>
      <w:tr w:rsidR="0052115F" w14:paraId="59D2F19A" w14:textId="77777777" w:rsidTr="00B8314E">
        <w:tc>
          <w:tcPr>
            <w:tcW w:w="10800" w:type="dxa"/>
          </w:tcPr>
          <w:p w14:paraId="6CF22DE9" w14:textId="0304427F" w:rsidR="0052115F" w:rsidRPr="00F84D68" w:rsidRDefault="0052115F" w:rsidP="0052115F">
            <w:pPr>
              <w:rPr>
                <w:sz w:val="28"/>
              </w:rPr>
            </w:pPr>
            <w:r w:rsidRPr="00F84D68">
              <w:rPr>
                <w:sz w:val="28"/>
              </w:rPr>
              <w:t>Before the test:</w:t>
            </w:r>
          </w:p>
          <w:p w14:paraId="7F11B73C" w14:textId="59A9456A" w:rsidR="00BC7FBA" w:rsidRPr="00F84D68" w:rsidRDefault="0052115F" w:rsidP="00BC7FBA">
            <w:pPr>
              <w:pStyle w:val="ListParagraph"/>
              <w:numPr>
                <w:ilvl w:val="0"/>
                <w:numId w:val="5"/>
              </w:numPr>
              <w:rPr>
                <w:sz w:val="28"/>
              </w:rPr>
            </w:pPr>
            <w:r w:rsidRPr="00F84D68">
              <w:rPr>
                <w:sz w:val="28"/>
              </w:rPr>
              <w:t xml:space="preserve">Complete </w:t>
            </w:r>
            <w:r w:rsidRPr="00F84D68">
              <w:rPr>
                <w:b/>
                <w:sz w:val="28"/>
              </w:rPr>
              <w:t>the study gui</w:t>
            </w:r>
            <w:r w:rsidR="00BC7FBA" w:rsidRPr="00F84D68">
              <w:rPr>
                <w:b/>
                <w:sz w:val="28"/>
              </w:rPr>
              <w:t>de</w:t>
            </w:r>
            <w:r w:rsidR="00BC7FBA" w:rsidRPr="00F84D68">
              <w:rPr>
                <w:sz w:val="28"/>
              </w:rPr>
              <w:t xml:space="preserve"> (on Teams or my website)</w:t>
            </w:r>
          </w:p>
          <w:p w14:paraId="5577A4C1" w14:textId="6A718064" w:rsidR="0052115F" w:rsidRPr="00F84D68" w:rsidRDefault="0052115F" w:rsidP="00BC7FBA">
            <w:pPr>
              <w:pStyle w:val="ListParagraph"/>
              <w:numPr>
                <w:ilvl w:val="0"/>
                <w:numId w:val="5"/>
              </w:numPr>
              <w:rPr>
                <w:sz w:val="28"/>
              </w:rPr>
            </w:pPr>
            <w:r w:rsidRPr="00F84D68">
              <w:rPr>
                <w:sz w:val="28"/>
              </w:rPr>
              <w:t>check answers</w:t>
            </w:r>
            <w:r w:rsidR="00F84D68" w:rsidRPr="00F84D68">
              <w:rPr>
                <w:sz w:val="28"/>
              </w:rPr>
              <w:t xml:space="preserve"> on the </w:t>
            </w:r>
            <w:r w:rsidR="00F84D68" w:rsidRPr="00F84D68">
              <w:rPr>
                <w:b/>
                <w:sz w:val="28"/>
              </w:rPr>
              <w:t>Answer Key</w:t>
            </w:r>
            <w:r w:rsidR="00BC7FBA" w:rsidRPr="00F84D68">
              <w:rPr>
                <w:sz w:val="28"/>
              </w:rPr>
              <w:t xml:space="preserve"> (on Teams or on my website)</w:t>
            </w:r>
          </w:p>
          <w:p w14:paraId="567D943A" w14:textId="33D360D2" w:rsidR="00BC7FBA" w:rsidRPr="00F84D68" w:rsidRDefault="00BC7FBA" w:rsidP="00BC7FBA">
            <w:pPr>
              <w:pStyle w:val="ListParagraph"/>
              <w:numPr>
                <w:ilvl w:val="0"/>
                <w:numId w:val="5"/>
              </w:numPr>
              <w:rPr>
                <w:sz w:val="28"/>
              </w:rPr>
            </w:pPr>
            <w:r w:rsidRPr="00F84D68">
              <w:rPr>
                <w:sz w:val="28"/>
              </w:rPr>
              <w:t>submit (on Teams) your completed study guide with your score</w:t>
            </w:r>
          </w:p>
          <w:p w14:paraId="4F36161B" w14:textId="4DD8DA75" w:rsidR="00BC7FBA" w:rsidRPr="00F84D68" w:rsidRDefault="00BC7FBA" w:rsidP="00BC7FBA">
            <w:pPr>
              <w:pStyle w:val="ListParagraph"/>
              <w:numPr>
                <w:ilvl w:val="0"/>
                <w:numId w:val="5"/>
              </w:numPr>
              <w:rPr>
                <w:sz w:val="28"/>
              </w:rPr>
            </w:pPr>
            <w:r w:rsidRPr="00F84D68">
              <w:rPr>
                <w:sz w:val="28"/>
              </w:rPr>
              <w:t>determine which section of the test you need to focus on to do well</w:t>
            </w:r>
          </w:p>
          <w:p w14:paraId="007FA3CF" w14:textId="77777777" w:rsidR="00BC7FBA" w:rsidRPr="00F84D68" w:rsidRDefault="00BC7FBA" w:rsidP="00BC7FBA">
            <w:pPr>
              <w:pStyle w:val="ListParagraph"/>
              <w:numPr>
                <w:ilvl w:val="0"/>
                <w:numId w:val="5"/>
              </w:numPr>
              <w:rPr>
                <w:sz w:val="28"/>
              </w:rPr>
            </w:pPr>
            <w:r w:rsidRPr="00F84D68">
              <w:rPr>
                <w:sz w:val="28"/>
              </w:rPr>
              <w:t xml:space="preserve">Optional: </w:t>
            </w:r>
          </w:p>
          <w:p w14:paraId="1341AA60" w14:textId="67E7BFC6" w:rsidR="00BC7FBA" w:rsidRPr="00F84D68" w:rsidRDefault="00BC7FBA" w:rsidP="00BC7FBA">
            <w:pPr>
              <w:pStyle w:val="ListParagraph"/>
              <w:numPr>
                <w:ilvl w:val="0"/>
                <w:numId w:val="5"/>
              </w:numPr>
              <w:ind w:firstLine="520"/>
              <w:rPr>
                <w:sz w:val="28"/>
              </w:rPr>
            </w:pPr>
            <w:r w:rsidRPr="00F84D68">
              <w:rPr>
                <w:sz w:val="28"/>
              </w:rPr>
              <w:t>play the Kahoot! For Lesson 6</w:t>
            </w:r>
          </w:p>
          <w:p w14:paraId="40B500AC" w14:textId="52A4E563" w:rsidR="00BC7FBA" w:rsidRPr="00F84D68" w:rsidRDefault="00BC7FBA" w:rsidP="00BC7FBA">
            <w:pPr>
              <w:pStyle w:val="ListParagraph"/>
              <w:numPr>
                <w:ilvl w:val="0"/>
                <w:numId w:val="5"/>
              </w:numPr>
              <w:ind w:firstLine="520"/>
              <w:rPr>
                <w:sz w:val="28"/>
              </w:rPr>
            </w:pPr>
            <w:r w:rsidRPr="00F84D68">
              <w:rPr>
                <w:sz w:val="28"/>
              </w:rPr>
              <w:t>complete the practice test on VHL</w:t>
            </w:r>
            <w:r w:rsidR="006C0B48" w:rsidRPr="00F84D68">
              <w:rPr>
                <w:sz w:val="28"/>
              </w:rPr>
              <w:t xml:space="preserve"> but ignore the “prepositions” part, as that does not seem to be essential learning.  (“Prueba de Práctica” </w:t>
            </w:r>
            <w:r w:rsidRPr="00F84D68">
              <w:rPr>
                <w:sz w:val="28"/>
              </w:rPr>
              <w:t xml:space="preserve"> been assigned to you, you can also click here for the direct link: </w:t>
            </w:r>
            <w:hyperlink r:id="rId8" w:history="1">
              <w:r w:rsidRPr="00F84D68">
                <w:rPr>
                  <w:rStyle w:val="Hyperlink"/>
                  <w:sz w:val="28"/>
                </w:rPr>
                <w:t>https://m3a.vhlcentral.com/sections/0/activities/98836?popup=1</w:t>
              </w:r>
            </w:hyperlink>
          </w:p>
          <w:p w14:paraId="37F799A3" w14:textId="77777777" w:rsidR="00BC7FBA" w:rsidRPr="00F84D68" w:rsidRDefault="00BC7FBA" w:rsidP="00BC7FBA">
            <w:pPr>
              <w:pStyle w:val="ListParagraph"/>
              <w:rPr>
                <w:sz w:val="28"/>
              </w:rPr>
            </w:pPr>
          </w:p>
          <w:p w14:paraId="587FCCFF" w14:textId="2FE97CA3" w:rsidR="00BC7FBA" w:rsidRPr="00F84D68" w:rsidRDefault="00BC7FBA" w:rsidP="00BC7FBA">
            <w:pPr>
              <w:pStyle w:val="ListParagraph"/>
              <w:numPr>
                <w:ilvl w:val="0"/>
                <w:numId w:val="5"/>
              </w:numPr>
              <w:rPr>
                <w:sz w:val="28"/>
              </w:rPr>
            </w:pPr>
            <w:r w:rsidRPr="00F84D68">
              <w:rPr>
                <w:sz w:val="28"/>
              </w:rPr>
              <w:t>Email me with any questions/plan to join office hours/request a Zoom appt with me to get clarification. All emails should be sent by Thursday at 5 pm, and all Zoom appointments should be scheduled before Thursday.</w:t>
            </w:r>
          </w:p>
          <w:p w14:paraId="03B7299D" w14:textId="77777777" w:rsidR="00BC7FBA" w:rsidRPr="00F84D68" w:rsidRDefault="00BC7FBA" w:rsidP="00BC7FBA">
            <w:pPr>
              <w:pStyle w:val="ListParagraph"/>
              <w:rPr>
                <w:sz w:val="28"/>
              </w:rPr>
            </w:pPr>
          </w:p>
          <w:p w14:paraId="2B5F57C7" w14:textId="0A00BF88" w:rsidR="00BC7FBA" w:rsidRPr="00F84D68" w:rsidRDefault="00BC7FBA" w:rsidP="00BC7FBA">
            <w:pPr>
              <w:pStyle w:val="ListParagraph"/>
              <w:numPr>
                <w:ilvl w:val="0"/>
                <w:numId w:val="5"/>
              </w:numPr>
              <w:rPr>
                <w:sz w:val="28"/>
              </w:rPr>
            </w:pPr>
            <w:r w:rsidRPr="00F84D68">
              <w:rPr>
                <w:sz w:val="28"/>
              </w:rPr>
              <w:t>Make certain you can access VHL.</w:t>
            </w:r>
          </w:p>
          <w:p w14:paraId="4933DA38" w14:textId="77777777" w:rsidR="00BC7FBA" w:rsidRDefault="00BC7FBA" w:rsidP="00BC7FBA">
            <w:pPr>
              <w:pStyle w:val="ListParagraph"/>
            </w:pPr>
          </w:p>
          <w:p w14:paraId="59C08179" w14:textId="77777777" w:rsidR="00BC7FBA" w:rsidRDefault="00BC7FBA" w:rsidP="00F84D68">
            <w:pPr>
              <w:pStyle w:val="ListParagraph"/>
            </w:pPr>
          </w:p>
          <w:p w14:paraId="11187663" w14:textId="77777777" w:rsidR="00BC7FBA" w:rsidRDefault="00BC7FBA" w:rsidP="00BC7FBA">
            <w:pPr>
              <w:pStyle w:val="ListParagraph"/>
            </w:pPr>
          </w:p>
          <w:p w14:paraId="616D42CD" w14:textId="3ADF6E77" w:rsidR="0052115F" w:rsidRPr="0052115F" w:rsidRDefault="0052115F" w:rsidP="0052115F">
            <w:pPr>
              <w:rPr>
                <w:sz w:val="32"/>
                <w:szCs w:val="32"/>
              </w:rPr>
            </w:pPr>
          </w:p>
          <w:p w14:paraId="7F485DD1" w14:textId="77777777" w:rsidR="0052115F" w:rsidRDefault="0052115F" w:rsidP="13BB7CDF">
            <w:pPr>
              <w:jc w:val="center"/>
              <w:rPr>
                <w:sz w:val="32"/>
                <w:szCs w:val="32"/>
              </w:rPr>
            </w:pPr>
          </w:p>
          <w:p w14:paraId="4C8CC16C" w14:textId="77777777" w:rsidR="0052115F" w:rsidRDefault="0052115F" w:rsidP="13BB7CDF">
            <w:pPr>
              <w:jc w:val="center"/>
              <w:rPr>
                <w:sz w:val="32"/>
                <w:szCs w:val="32"/>
              </w:rPr>
            </w:pPr>
          </w:p>
          <w:p w14:paraId="382AB79E" w14:textId="164412AA" w:rsidR="0052115F" w:rsidRDefault="0052115F" w:rsidP="13BB7CDF">
            <w:pPr>
              <w:jc w:val="center"/>
              <w:rPr>
                <w:sz w:val="32"/>
                <w:szCs w:val="32"/>
              </w:rPr>
            </w:pPr>
          </w:p>
        </w:tc>
      </w:tr>
      <w:tr w:rsidR="13BB7CDF" w14:paraId="3A6D6552" w14:textId="77777777" w:rsidTr="00B8314E">
        <w:tc>
          <w:tcPr>
            <w:tcW w:w="10800" w:type="dxa"/>
          </w:tcPr>
          <w:p w14:paraId="24BF1249" w14:textId="77777777" w:rsidR="00F84D68" w:rsidRDefault="00F84D68" w:rsidP="13BB7CDF">
            <w:pPr>
              <w:rPr>
                <w:b/>
                <w:bCs/>
              </w:rPr>
            </w:pPr>
          </w:p>
          <w:p w14:paraId="1E8FDF03" w14:textId="77777777" w:rsidR="00F84D68" w:rsidRDefault="00F84D68" w:rsidP="13BB7CDF">
            <w:pPr>
              <w:rPr>
                <w:b/>
                <w:bCs/>
              </w:rPr>
            </w:pPr>
          </w:p>
          <w:p w14:paraId="7C73B6D5" w14:textId="77777777" w:rsidR="00F84D68" w:rsidRDefault="00F84D68" w:rsidP="13BB7CDF">
            <w:pPr>
              <w:rPr>
                <w:b/>
                <w:bCs/>
              </w:rPr>
            </w:pPr>
          </w:p>
          <w:p w14:paraId="135D8D27" w14:textId="77777777" w:rsidR="00F84D68" w:rsidRDefault="00F84D68" w:rsidP="13BB7CDF">
            <w:pPr>
              <w:rPr>
                <w:b/>
                <w:bCs/>
              </w:rPr>
            </w:pPr>
          </w:p>
          <w:p w14:paraId="2B1933B8" w14:textId="77777777" w:rsidR="00F84D68" w:rsidRDefault="00F84D68" w:rsidP="13BB7CDF">
            <w:pPr>
              <w:rPr>
                <w:b/>
                <w:bCs/>
              </w:rPr>
            </w:pPr>
          </w:p>
          <w:p w14:paraId="7229CD79" w14:textId="77777777" w:rsidR="00F84D68" w:rsidRDefault="00F84D68" w:rsidP="13BB7CDF">
            <w:pPr>
              <w:rPr>
                <w:b/>
                <w:bCs/>
              </w:rPr>
            </w:pPr>
          </w:p>
          <w:p w14:paraId="1C138B21" w14:textId="00E1D15F" w:rsidR="228CC3DC" w:rsidRDefault="00454833" w:rsidP="13BB7CDF">
            <w:pPr>
              <w:rPr>
                <w:b/>
                <w:bCs/>
              </w:rPr>
            </w:pPr>
            <w:bookmarkStart w:id="0" w:name="_GoBack"/>
            <w:bookmarkEnd w:id="0"/>
            <w:r>
              <w:rPr>
                <w:b/>
                <w:bCs/>
              </w:rPr>
              <w:t>Below are the vocab activities that I recommended at the beginning of lesson 6. If you did not complete them before, feel free to work on them as practice for the test.</w:t>
            </w:r>
          </w:p>
          <w:p w14:paraId="46F3FEF3" w14:textId="68A0381A" w:rsidR="00B8314E" w:rsidRPr="00454833" w:rsidRDefault="78A93CB8" w:rsidP="00454833">
            <w:pPr>
              <w:pStyle w:val="ListParagraph"/>
              <w:numPr>
                <w:ilvl w:val="0"/>
                <w:numId w:val="1"/>
              </w:numPr>
              <w:rPr>
                <w:rFonts w:eastAsiaTheme="minorEastAsia"/>
                <w:bCs/>
              </w:rPr>
            </w:pPr>
            <w:r>
              <w:t xml:space="preserve"> </w:t>
            </w:r>
            <w:hyperlink r:id="rId9" w:history="1">
              <w:r w:rsidR="004F09B8" w:rsidRPr="004F09B8">
                <w:rPr>
                  <w:rStyle w:val="Hyperlink"/>
                </w:rPr>
                <w:t>Lección 6: La naturaleza</w:t>
              </w:r>
            </w:hyperlink>
            <w:r w:rsidR="004F09B8">
              <w:t xml:space="preserve"> </w:t>
            </w:r>
            <w:r w:rsidR="00794699">
              <w:t>Quizlet Set</w:t>
            </w:r>
          </w:p>
          <w:p w14:paraId="79BCBDE3" w14:textId="45AF0E54" w:rsidR="584A49F5" w:rsidRDefault="004F09B8" w:rsidP="13BB7CDF">
            <w:pPr>
              <w:pStyle w:val="ListParagraph"/>
              <w:numPr>
                <w:ilvl w:val="0"/>
                <w:numId w:val="1"/>
              </w:numPr>
              <w:rPr>
                <w:b/>
                <w:bCs/>
              </w:rPr>
            </w:pPr>
            <w:r>
              <w:t xml:space="preserve">Complete pg. 2-3 of the chapter packet, vocab practice exercises A, B,C. </w:t>
            </w:r>
            <w:r w:rsidR="584A49F5">
              <w:t xml:space="preserve"> </w:t>
            </w:r>
            <w:r>
              <w:t>(10</w:t>
            </w:r>
            <w:r w:rsidR="00963BD9">
              <w:t>-20</w:t>
            </w:r>
            <w:r w:rsidR="2011E427">
              <w:t xml:space="preserve"> minutes)</w:t>
            </w:r>
          </w:p>
          <w:p w14:paraId="443D8A97" w14:textId="77777777" w:rsidR="00FB15C0" w:rsidRPr="00FB15C0" w:rsidRDefault="00FB15C0" w:rsidP="13BB7CDF">
            <w:pPr>
              <w:pStyle w:val="ListParagraph"/>
              <w:numPr>
                <w:ilvl w:val="0"/>
                <w:numId w:val="1"/>
              </w:numPr>
              <w:rPr>
                <w:rFonts w:eastAsiaTheme="minorEastAsia"/>
                <w:b/>
                <w:bCs/>
                <w:color w:val="004B7A"/>
              </w:rPr>
            </w:pPr>
            <w:r>
              <w:rPr>
                <w:rFonts w:eastAsiaTheme="minorEastAsia"/>
                <w:bCs/>
              </w:rPr>
              <w:t xml:space="preserve">Complete the following listening activities on VHL: </w:t>
            </w:r>
          </w:p>
          <w:p w14:paraId="75294184" w14:textId="4AC35FC3" w:rsidR="00FB15C0" w:rsidRPr="00FB15C0" w:rsidRDefault="00F84D68" w:rsidP="13BB7CDF">
            <w:pPr>
              <w:pStyle w:val="ListParagraph"/>
              <w:numPr>
                <w:ilvl w:val="0"/>
                <w:numId w:val="1"/>
              </w:numPr>
              <w:rPr>
                <w:rFonts w:eastAsiaTheme="minorEastAsia"/>
                <w:b/>
                <w:bCs/>
                <w:color w:val="004B7A"/>
              </w:rPr>
            </w:pPr>
            <w:hyperlink r:id="rId10" w:history="1">
              <w:r w:rsidR="00FB15C0">
                <w:rPr>
                  <w:rStyle w:val="Hyperlink"/>
                </w:rPr>
                <w:t>https://m3a.vhlcentral.com/sections/0/activities/82129?popup=1</w:t>
              </w:r>
            </w:hyperlink>
          </w:p>
          <w:p w14:paraId="593488CE" w14:textId="441E2E0F" w:rsidR="00FB15C0" w:rsidRPr="00FB15C0" w:rsidRDefault="00F84D68" w:rsidP="13BB7CDF">
            <w:pPr>
              <w:pStyle w:val="ListParagraph"/>
              <w:numPr>
                <w:ilvl w:val="0"/>
                <w:numId w:val="1"/>
              </w:numPr>
              <w:rPr>
                <w:rFonts w:eastAsiaTheme="minorEastAsia"/>
                <w:b/>
                <w:bCs/>
                <w:color w:val="004B7A"/>
              </w:rPr>
            </w:pPr>
            <w:hyperlink r:id="rId11" w:history="1">
              <w:r w:rsidR="00FB15C0">
                <w:rPr>
                  <w:rStyle w:val="Hyperlink"/>
                </w:rPr>
                <w:t>https://m3a.vhlcentral.com/sections/0/activities/82131?popup=1</w:t>
              </w:r>
            </w:hyperlink>
            <w:r w:rsidR="00FB15C0" w:rsidRPr="00FB15C0">
              <w:rPr>
                <w:rFonts w:eastAsiaTheme="minorEastAsia"/>
                <w:b/>
                <w:bCs/>
                <w:color w:val="004B7A"/>
              </w:rPr>
              <w:t xml:space="preserve"> </w:t>
            </w:r>
          </w:p>
          <w:p w14:paraId="7B477778" w14:textId="1C736B1D" w:rsidR="00FB15C0" w:rsidRPr="00963BD9" w:rsidRDefault="00FB15C0" w:rsidP="00FB15C0">
            <w:pPr>
              <w:pStyle w:val="ListParagraph"/>
              <w:rPr>
                <w:rFonts w:eastAsiaTheme="minorEastAsia"/>
                <w:b/>
                <w:bCs/>
                <w:color w:val="004B7A"/>
              </w:rPr>
            </w:pPr>
          </w:p>
          <w:p w14:paraId="2F1648B7" w14:textId="3EBB7A17" w:rsidR="13BB7CDF" w:rsidRDefault="13BB7CDF" w:rsidP="00963BD9">
            <w:pPr>
              <w:pStyle w:val="ListParagraph"/>
            </w:pPr>
          </w:p>
        </w:tc>
      </w:tr>
      <w:tr w:rsidR="13BB7CDF" w14:paraId="776DB0EA" w14:textId="77777777" w:rsidTr="00B8314E">
        <w:tc>
          <w:tcPr>
            <w:tcW w:w="10800" w:type="dxa"/>
          </w:tcPr>
          <w:p w14:paraId="4C08E3E2" w14:textId="19AA0355" w:rsidR="006A718C" w:rsidRDefault="006A718C" w:rsidP="006A718C">
            <w:pPr>
              <w:rPr>
                <w:b/>
                <w:bCs/>
              </w:rPr>
            </w:pPr>
            <w:r>
              <w:rPr>
                <w:b/>
                <w:bCs/>
              </w:rPr>
              <w:lastRenderedPageBreak/>
              <w:t xml:space="preserve">Below are the </w:t>
            </w:r>
            <w:r>
              <w:rPr>
                <w:b/>
                <w:bCs/>
              </w:rPr>
              <w:t>future tense</w:t>
            </w:r>
            <w:r>
              <w:rPr>
                <w:b/>
                <w:bCs/>
              </w:rPr>
              <w:t xml:space="preserve"> activities that I recommended at the beginning of lesson 6. If you did not complete them before, feel free to work on them as practice for the test.</w:t>
            </w:r>
          </w:p>
          <w:p w14:paraId="07450E23" w14:textId="416205A5" w:rsidR="00A76A2A" w:rsidRPr="00A76A2A" w:rsidRDefault="006A718C" w:rsidP="006A718C">
            <w:pPr>
              <w:rPr>
                <w:b/>
                <w:bCs/>
              </w:rPr>
            </w:pPr>
            <w:r w:rsidRPr="13BB7CDF">
              <w:rPr>
                <w:b/>
                <w:bCs/>
              </w:rPr>
              <w:t xml:space="preserve"> </w:t>
            </w:r>
          </w:p>
          <w:p w14:paraId="0A1C6B68" w14:textId="7AD4181E" w:rsidR="000C7332" w:rsidRPr="000C7332" w:rsidRDefault="006A718C" w:rsidP="000C7332">
            <w:pPr>
              <w:pStyle w:val="ListParagraph"/>
              <w:numPr>
                <w:ilvl w:val="0"/>
                <w:numId w:val="1"/>
              </w:numPr>
              <w:rPr>
                <w:b/>
                <w:bCs/>
              </w:rPr>
            </w:pPr>
            <w:r>
              <w:t xml:space="preserve">Watch this </w:t>
            </w:r>
            <w:hyperlink r:id="rId12" w:history="1">
              <w:r w:rsidRPr="00A76A2A">
                <w:rPr>
                  <w:rStyle w:val="Hyperlink"/>
                </w:rPr>
                <w:t>video</w:t>
              </w:r>
            </w:hyperlink>
            <w:r>
              <w:t xml:space="preserve"> on the future tense of regular verbs</w:t>
            </w:r>
            <w:r>
              <w:t xml:space="preserve"> </w:t>
            </w:r>
            <w:r w:rsidR="000C7332">
              <w:t>Complete pg. 3 of the chapter pa</w:t>
            </w:r>
            <w:r w:rsidR="008948EE">
              <w:t>cket (future tense practice) (5</w:t>
            </w:r>
            <w:r w:rsidR="000C7332">
              <w:t xml:space="preserve"> minutes)</w:t>
            </w:r>
          </w:p>
          <w:p w14:paraId="6131408F" w14:textId="7B75E42A" w:rsidR="001B7091" w:rsidRDefault="00F84D68" w:rsidP="001B7091">
            <w:pPr>
              <w:pStyle w:val="ListParagraph"/>
              <w:numPr>
                <w:ilvl w:val="0"/>
                <w:numId w:val="1"/>
              </w:numPr>
              <w:rPr>
                <w:rFonts w:eastAsiaTheme="minorEastAsia"/>
                <w:b/>
                <w:bCs/>
              </w:rPr>
            </w:pPr>
            <w:hyperlink r:id="rId13" w:history="1">
              <w:r w:rsidR="001B7091" w:rsidRPr="004F09B8">
                <w:rPr>
                  <w:rStyle w:val="Hyperlink"/>
                </w:rPr>
                <w:t xml:space="preserve">Lección 6: </w:t>
              </w:r>
              <w:r w:rsidR="000C7332">
                <w:rPr>
                  <w:rStyle w:val="Hyperlink"/>
                </w:rPr>
                <w:t>Future</w:t>
              </w:r>
            </w:hyperlink>
            <w:r w:rsidR="000C7332">
              <w:t xml:space="preserve"> formations</w:t>
            </w:r>
            <w:r w:rsidR="001B7091">
              <w:t xml:space="preserve"> Quizlet Set</w:t>
            </w:r>
          </w:p>
          <w:p w14:paraId="627B6C91" w14:textId="74BF1A83" w:rsidR="00867303" w:rsidRPr="00867303" w:rsidRDefault="000C7332" w:rsidP="00867303">
            <w:pPr>
              <w:pStyle w:val="ListParagraph"/>
              <w:numPr>
                <w:ilvl w:val="0"/>
                <w:numId w:val="1"/>
              </w:numPr>
              <w:rPr>
                <w:b/>
                <w:bCs/>
              </w:rPr>
            </w:pPr>
            <w:r>
              <w:t>Complete pg. 4-5 of the chapter packet</w:t>
            </w:r>
            <w:r w:rsidR="008948EE">
              <w:t xml:space="preserve">, which focuses on regular and irregular verbs in the future tense. </w:t>
            </w:r>
          </w:p>
          <w:p w14:paraId="51DB59C9" w14:textId="77777777" w:rsidR="00867303" w:rsidRPr="00867303" w:rsidRDefault="00867303" w:rsidP="00867303">
            <w:pPr>
              <w:pStyle w:val="ListParagraph"/>
              <w:numPr>
                <w:ilvl w:val="0"/>
                <w:numId w:val="1"/>
              </w:numPr>
              <w:rPr>
                <w:b/>
                <w:bCs/>
              </w:rPr>
            </w:pPr>
            <w:r>
              <w:rPr>
                <w:b/>
                <w:bCs/>
              </w:rPr>
              <w:t xml:space="preserve">  </w:t>
            </w:r>
            <w:r>
              <w:rPr>
                <w:bCs/>
              </w:rPr>
              <w:t xml:space="preserve">Listen to these two songs: </w:t>
            </w:r>
            <w:hyperlink r:id="rId14" w:history="1">
              <w:r w:rsidRPr="00867303">
                <w:rPr>
                  <w:rStyle w:val="Hyperlink"/>
                  <w:bCs/>
                </w:rPr>
                <w:t>Yo no sé mañana</w:t>
              </w:r>
            </w:hyperlink>
            <w:r>
              <w:rPr>
                <w:bCs/>
              </w:rPr>
              <w:t xml:space="preserve"> (or go to </w:t>
            </w:r>
            <w:hyperlink r:id="rId15" w:history="1">
              <w:r>
                <w:rPr>
                  <w:rStyle w:val="Hyperlink"/>
                </w:rPr>
                <w:t>https://www.youtube.com/watch?v=2PVi95J-FMo</w:t>
              </w:r>
            </w:hyperlink>
            <w:r>
              <w:t xml:space="preserve">) </w:t>
            </w:r>
            <w:r>
              <w:rPr>
                <w:bCs/>
              </w:rPr>
              <w:t xml:space="preserve"> and</w:t>
            </w:r>
          </w:p>
          <w:p w14:paraId="67105008" w14:textId="77777777" w:rsidR="00867303" w:rsidRDefault="00867303" w:rsidP="00867303">
            <w:pPr>
              <w:pStyle w:val="ListParagraph"/>
            </w:pPr>
            <w:r>
              <w:rPr>
                <w:bCs/>
              </w:rPr>
              <w:t xml:space="preserve"> </w:t>
            </w:r>
            <w:hyperlink r:id="rId16" w:history="1">
              <w:r w:rsidRPr="00867303">
                <w:rPr>
                  <w:rStyle w:val="Hyperlink"/>
                  <w:bCs/>
                </w:rPr>
                <w:t>Si tú no vuelves</w:t>
              </w:r>
            </w:hyperlink>
            <w:r>
              <w:rPr>
                <w:bCs/>
              </w:rPr>
              <w:t xml:space="preserve"> (or go to </w:t>
            </w:r>
            <w:hyperlink r:id="rId17" w:history="1">
              <w:r>
                <w:rPr>
                  <w:rStyle w:val="Hyperlink"/>
                </w:rPr>
                <w:t>https://www.youtube.com/watch?v=0FXHti3r_dQ</w:t>
              </w:r>
            </w:hyperlink>
            <w:r>
              <w:t>)</w:t>
            </w:r>
          </w:p>
          <w:p w14:paraId="0F5BEAD6" w14:textId="62DBC0C7" w:rsidR="00867303" w:rsidRDefault="00867303" w:rsidP="000C7332">
            <w:pPr>
              <w:pStyle w:val="ListParagraph"/>
              <w:numPr>
                <w:ilvl w:val="0"/>
                <w:numId w:val="1"/>
              </w:numPr>
              <w:rPr>
                <w:b/>
                <w:bCs/>
              </w:rPr>
            </w:pPr>
            <w:r>
              <w:rPr>
                <w:bCs/>
              </w:rPr>
              <w:t xml:space="preserve">Choose one of the songs from above and scroll to the next pages of this document to access the lyrics activity. </w:t>
            </w:r>
            <w:r w:rsidR="001C45A5">
              <w:rPr>
                <w:bCs/>
              </w:rPr>
              <w:t>You can also access the lyrics activity on Teams.</w:t>
            </w:r>
          </w:p>
          <w:p w14:paraId="7CDF8735" w14:textId="2454E974" w:rsidR="00867303" w:rsidRPr="00867303" w:rsidRDefault="00867303" w:rsidP="000C7332">
            <w:pPr>
              <w:pStyle w:val="ListParagraph"/>
              <w:numPr>
                <w:ilvl w:val="0"/>
                <w:numId w:val="1"/>
              </w:numPr>
              <w:rPr>
                <w:b/>
                <w:bCs/>
              </w:rPr>
            </w:pPr>
            <w:r>
              <w:rPr>
                <w:bCs/>
              </w:rPr>
              <w:t xml:space="preserve">Try to fill in a few of the lyrics that you hear (they will mostly be verbs used in the future tense) </w:t>
            </w:r>
          </w:p>
          <w:p w14:paraId="1FE00291" w14:textId="2B2ADEF8" w:rsidR="00867303" w:rsidRPr="00867303" w:rsidRDefault="00867303" w:rsidP="00867303">
            <w:pPr>
              <w:pStyle w:val="ListParagraph"/>
              <w:rPr>
                <w:b/>
                <w:bCs/>
              </w:rPr>
            </w:pPr>
          </w:p>
          <w:p w14:paraId="69DBB061" w14:textId="0C171DAE" w:rsidR="001B7091" w:rsidRDefault="001B7091" w:rsidP="13BB7CDF">
            <w:pPr>
              <w:rPr>
                <w:b/>
                <w:bCs/>
              </w:rPr>
            </w:pPr>
          </w:p>
        </w:tc>
      </w:tr>
      <w:tr w:rsidR="13BB7CDF" w14:paraId="47B2A2EA" w14:textId="77777777" w:rsidTr="00B8314E">
        <w:tc>
          <w:tcPr>
            <w:tcW w:w="10800" w:type="dxa"/>
          </w:tcPr>
          <w:p w14:paraId="14EC9A2D" w14:textId="77777777" w:rsidR="001E6B1B" w:rsidRDefault="001E6B1B" w:rsidP="00540160">
            <w:pPr>
              <w:rPr>
                <w:b/>
                <w:bCs/>
              </w:rPr>
            </w:pPr>
          </w:p>
          <w:p w14:paraId="0269D273" w14:textId="3A7B5CB0" w:rsidR="006A718C" w:rsidRDefault="006A718C" w:rsidP="006A718C">
            <w:pPr>
              <w:rPr>
                <w:b/>
                <w:bCs/>
              </w:rPr>
            </w:pPr>
            <w:r>
              <w:rPr>
                <w:b/>
                <w:bCs/>
              </w:rPr>
              <w:t>Below are activities that I recommended at the beginning of lesson 6</w:t>
            </w:r>
            <w:r>
              <w:rPr>
                <w:b/>
                <w:bCs/>
              </w:rPr>
              <w:t xml:space="preserve"> to develop your understanding of using the </w:t>
            </w:r>
            <w:r>
              <w:rPr>
                <w:b/>
                <w:bCs/>
              </w:rPr>
              <w:t>subjunctive with conjunctions of time/adverbial clauses. If you did not complete them before, feel free to work on them as practice for the test.</w:t>
            </w:r>
          </w:p>
          <w:p w14:paraId="5F974416" w14:textId="4ADFB89E" w:rsidR="00540160" w:rsidRPr="0089750F" w:rsidRDefault="006A718C" w:rsidP="006A718C">
            <w:pPr>
              <w:rPr>
                <w:rStyle w:val="Hyperlink"/>
                <w:rFonts w:eastAsiaTheme="minorEastAsia"/>
                <w:b/>
                <w:bCs/>
                <w:color w:val="auto"/>
                <w:u w:val="none"/>
              </w:rPr>
            </w:pPr>
            <w:r w:rsidRPr="13BB7CDF">
              <w:rPr>
                <w:b/>
                <w:bCs/>
              </w:rPr>
              <w:t xml:space="preserve"> </w:t>
            </w:r>
          </w:p>
          <w:p w14:paraId="37D59EE9" w14:textId="4C152B85" w:rsidR="0089750F" w:rsidRPr="0089750F" w:rsidRDefault="0089750F" w:rsidP="00540160">
            <w:pPr>
              <w:pStyle w:val="ListParagraph"/>
              <w:numPr>
                <w:ilvl w:val="0"/>
                <w:numId w:val="1"/>
              </w:numPr>
              <w:rPr>
                <w:rFonts w:eastAsiaTheme="minorEastAsia"/>
                <w:b/>
                <w:bCs/>
              </w:rPr>
            </w:pPr>
            <w:r>
              <w:t>Think of what you remember (if anything) about CAPAS and the subjunctive with conjunctions from last year.</w:t>
            </w:r>
            <w:r w:rsidR="00496357">
              <w:t xml:space="preserve"> (1 minute)</w:t>
            </w:r>
            <w:r>
              <w:t xml:space="preserve"> </w:t>
            </w:r>
          </w:p>
          <w:p w14:paraId="3FDA4673" w14:textId="29464433" w:rsidR="0089750F" w:rsidRPr="00496357" w:rsidRDefault="00496357" w:rsidP="00540160">
            <w:pPr>
              <w:pStyle w:val="ListParagraph"/>
              <w:numPr>
                <w:ilvl w:val="0"/>
                <w:numId w:val="1"/>
              </w:numPr>
              <w:rPr>
                <w:rFonts w:eastAsiaTheme="minorEastAsia"/>
                <w:b/>
                <w:bCs/>
              </w:rPr>
            </w:pPr>
            <w:r>
              <w:t>Understanding/remembering how the “sometimes subjunctive” conjunctions will be essential in your learning the new “sometimes subjunctive” conjunctions. In the chapter packet, the middle of pg. 6 through pg. 10 is all review of the conjunctions from Spanish 2. If you are rusty on CAPAS or how they work, please read through and complete the practice on pgs. 6-10 (20 minutes)</w:t>
            </w:r>
          </w:p>
          <w:p w14:paraId="094F0359" w14:textId="3E222DA3" w:rsidR="00496357" w:rsidRPr="00496357" w:rsidRDefault="00496357" w:rsidP="00540160">
            <w:pPr>
              <w:pStyle w:val="ListParagraph"/>
              <w:numPr>
                <w:ilvl w:val="0"/>
                <w:numId w:val="1"/>
              </w:numPr>
              <w:rPr>
                <w:rFonts w:eastAsiaTheme="minorEastAsia"/>
                <w:b/>
                <w:bCs/>
              </w:rPr>
            </w:pPr>
            <w:r>
              <w:t xml:space="preserve">For a video refresher on CAPAS and other Spanish 2 conjunctions, click </w:t>
            </w:r>
            <w:hyperlink r:id="rId18" w:history="1">
              <w:r w:rsidRPr="00496357">
                <w:rPr>
                  <w:rStyle w:val="Hyperlink"/>
                </w:rPr>
                <w:t>here</w:t>
              </w:r>
            </w:hyperlink>
            <w:r>
              <w:t xml:space="preserve">. (site in case link doesn’t work: </w:t>
            </w:r>
            <w:hyperlink r:id="rId19" w:history="1">
              <w:r>
                <w:rPr>
                  <w:rStyle w:val="Hyperlink"/>
                </w:rPr>
                <w:t>https://www.youtube.com/watch?v=8fn0WeAW5Xs</w:t>
              </w:r>
            </w:hyperlink>
            <w:r>
              <w:t>) (10 minutes)</w:t>
            </w:r>
          </w:p>
          <w:p w14:paraId="3998D435" w14:textId="04CA0DAF" w:rsidR="007E1C21" w:rsidRPr="007E1C21" w:rsidRDefault="00496357" w:rsidP="00540160">
            <w:pPr>
              <w:pStyle w:val="ListParagraph"/>
              <w:numPr>
                <w:ilvl w:val="0"/>
                <w:numId w:val="1"/>
              </w:numPr>
              <w:rPr>
                <w:rFonts w:eastAsiaTheme="minorEastAsia"/>
                <w:b/>
                <w:bCs/>
              </w:rPr>
            </w:pPr>
            <w:r>
              <w:rPr>
                <w:rFonts w:eastAsiaTheme="minorEastAsia"/>
                <w:bCs/>
              </w:rPr>
              <w:t>Pg. 11 begins the new “sometimes subjunctive” conjunctions. Read through the rules</w:t>
            </w:r>
            <w:r w:rsidR="007E1C21">
              <w:rPr>
                <w:rFonts w:eastAsiaTheme="minorEastAsia"/>
                <w:bCs/>
              </w:rPr>
              <w:t xml:space="preserve"> and explanations on pg. 11  (5 minutes) then </w:t>
            </w:r>
            <w:r w:rsidR="007E1C21" w:rsidRPr="007E1C21">
              <w:rPr>
                <w:rFonts w:eastAsiaTheme="minorEastAsia"/>
                <w:bCs/>
              </w:rPr>
              <w:t xml:space="preserve">click </w:t>
            </w:r>
            <w:r w:rsidR="007E1C21">
              <w:rPr>
                <w:rFonts w:eastAsiaTheme="minorEastAsia"/>
                <w:bCs/>
              </w:rPr>
              <w:t>here to watch the VHL tutorial (5 minutes = 10 total).</w:t>
            </w:r>
          </w:p>
          <w:p w14:paraId="2B23C163" w14:textId="22AC0ED1" w:rsidR="00496357" w:rsidRPr="00B8314E" w:rsidRDefault="007E1C21" w:rsidP="00540160">
            <w:pPr>
              <w:pStyle w:val="ListParagraph"/>
              <w:numPr>
                <w:ilvl w:val="0"/>
                <w:numId w:val="1"/>
              </w:numPr>
              <w:rPr>
                <w:rFonts w:eastAsiaTheme="minorEastAsia"/>
                <w:b/>
                <w:bCs/>
              </w:rPr>
            </w:pPr>
            <w:r>
              <w:rPr>
                <w:rFonts w:eastAsiaTheme="minorEastAsia"/>
                <w:bCs/>
              </w:rPr>
              <w:t>Read through pg. 11 one more time, then try the practice on pgs. 12 &amp; 13 (20 minutes)</w:t>
            </w:r>
          </w:p>
          <w:p w14:paraId="3DC13DA5" w14:textId="0728AD9B" w:rsidR="00B8314E" w:rsidRPr="00B8314E" w:rsidRDefault="00B8314E" w:rsidP="00540160">
            <w:pPr>
              <w:pStyle w:val="ListParagraph"/>
              <w:numPr>
                <w:ilvl w:val="0"/>
                <w:numId w:val="1"/>
              </w:numPr>
              <w:rPr>
                <w:rFonts w:eastAsiaTheme="minorEastAsia"/>
                <w:b/>
                <w:bCs/>
              </w:rPr>
            </w:pPr>
            <w:r>
              <w:rPr>
                <w:rFonts w:eastAsiaTheme="minorEastAsia"/>
                <w:bCs/>
              </w:rPr>
              <w:t>Complete pgs. 12-14 (grammar).</w:t>
            </w:r>
          </w:p>
          <w:p w14:paraId="3E98C0F1" w14:textId="52887F36" w:rsidR="00B8314E" w:rsidRPr="0052115F" w:rsidRDefault="00867303" w:rsidP="00540160">
            <w:pPr>
              <w:pStyle w:val="ListParagraph"/>
              <w:numPr>
                <w:ilvl w:val="0"/>
                <w:numId w:val="1"/>
              </w:numPr>
              <w:rPr>
                <w:rFonts w:eastAsiaTheme="minorEastAsia"/>
                <w:b/>
                <w:bCs/>
              </w:rPr>
            </w:pPr>
            <w:r>
              <w:rPr>
                <w:rFonts w:eastAsiaTheme="minorEastAsia"/>
                <w:bCs/>
              </w:rPr>
              <w:t>Check answers using Lesson 6 Chapter Packet Key online</w:t>
            </w:r>
            <w:r w:rsidR="006A718C">
              <w:rPr>
                <w:rFonts w:eastAsiaTheme="minorEastAsia"/>
                <w:bCs/>
              </w:rPr>
              <w:t xml:space="preserve"> (my website)</w:t>
            </w:r>
            <w:r>
              <w:rPr>
                <w:rFonts w:eastAsiaTheme="minorEastAsia"/>
                <w:bCs/>
              </w:rPr>
              <w:t>.</w:t>
            </w:r>
          </w:p>
          <w:p w14:paraId="2A30F84A" w14:textId="775F3DAC" w:rsidR="0052115F" w:rsidRPr="0052115F" w:rsidRDefault="0052115F" w:rsidP="0052115F">
            <w:pPr>
              <w:pStyle w:val="ListParagraph"/>
              <w:numPr>
                <w:ilvl w:val="0"/>
                <w:numId w:val="1"/>
              </w:numPr>
              <w:rPr>
                <w:rFonts w:eastAsiaTheme="minorEastAsia"/>
                <w:b/>
                <w:bCs/>
              </w:rPr>
            </w:pPr>
            <w:r>
              <w:rPr>
                <w:rFonts w:eastAsiaTheme="minorEastAsia"/>
                <w:b/>
                <w:bCs/>
              </w:rPr>
              <w:t xml:space="preserve">Try this Gimkit for subjunctive with conjunctions: </w:t>
            </w:r>
            <w:hyperlink r:id="rId20" w:tgtFrame="_blank" w:tooltip="https://www.gimkit.com/play/5eaa365f3c85860022d630c5/5eaa357be04e590022163a82" w:history="1">
              <w:r w:rsidRPr="0052115F">
                <w:rPr>
                  <w:rStyle w:val="Hyperlink"/>
                  <w:rFonts w:ascii="Segoe UI" w:hAnsi="Segoe UI" w:cs="Segoe UI"/>
                  <w:sz w:val="21"/>
                  <w:szCs w:val="21"/>
                </w:rPr>
                <w:t>https://www.gimkit.com/play/5eaa365f3c85860022d630c5/5eaa357be04e590022163a82</w:t>
              </w:r>
            </w:hyperlink>
          </w:p>
          <w:p w14:paraId="419C032E" w14:textId="77777777" w:rsidR="0052115F" w:rsidRPr="007265AA" w:rsidRDefault="0052115F" w:rsidP="0052115F">
            <w:pPr>
              <w:pStyle w:val="ListParagraph"/>
              <w:rPr>
                <w:rFonts w:eastAsiaTheme="minorEastAsia"/>
                <w:b/>
                <w:bCs/>
              </w:rPr>
            </w:pPr>
          </w:p>
          <w:p w14:paraId="48542F1D" w14:textId="552B770A" w:rsidR="788178A1" w:rsidRDefault="788178A1" w:rsidP="13BB7CDF">
            <w:pPr>
              <w:rPr>
                <w:b/>
                <w:bCs/>
              </w:rPr>
            </w:pPr>
          </w:p>
        </w:tc>
      </w:tr>
    </w:tbl>
    <w:p w14:paraId="0B42E6FB" w14:textId="1779C0F9" w:rsidR="13BB7CDF" w:rsidRDefault="13BB7CDF" w:rsidP="13BB7CDF"/>
    <w:sectPr w:rsidR="13BB7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0F4"/>
    <w:multiLevelType w:val="hybridMultilevel"/>
    <w:tmpl w:val="9E98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24E12"/>
    <w:multiLevelType w:val="hybridMultilevel"/>
    <w:tmpl w:val="B1768602"/>
    <w:lvl w:ilvl="0" w:tplc="76680B02">
      <w:start w:val="1"/>
      <w:numFmt w:val="bullet"/>
      <w:lvlText w:val=""/>
      <w:lvlJc w:val="left"/>
      <w:pPr>
        <w:ind w:left="720" w:hanging="360"/>
      </w:pPr>
      <w:rPr>
        <w:rFonts w:ascii="Wingdings" w:hAnsi="Wingdings" w:hint="default"/>
      </w:rPr>
    </w:lvl>
    <w:lvl w:ilvl="1" w:tplc="88A00290">
      <w:start w:val="1"/>
      <w:numFmt w:val="bullet"/>
      <w:lvlText w:val="o"/>
      <w:lvlJc w:val="left"/>
      <w:pPr>
        <w:ind w:left="1440" w:hanging="360"/>
      </w:pPr>
      <w:rPr>
        <w:rFonts w:ascii="Courier New" w:hAnsi="Courier New" w:hint="default"/>
      </w:rPr>
    </w:lvl>
    <w:lvl w:ilvl="2" w:tplc="BC661E1A">
      <w:start w:val="1"/>
      <w:numFmt w:val="bullet"/>
      <w:lvlText w:val=""/>
      <w:lvlJc w:val="left"/>
      <w:pPr>
        <w:ind w:left="2160" w:hanging="360"/>
      </w:pPr>
      <w:rPr>
        <w:rFonts w:ascii="Wingdings" w:hAnsi="Wingdings" w:hint="default"/>
      </w:rPr>
    </w:lvl>
    <w:lvl w:ilvl="3" w:tplc="0C405198">
      <w:start w:val="1"/>
      <w:numFmt w:val="bullet"/>
      <w:lvlText w:val=""/>
      <w:lvlJc w:val="left"/>
      <w:pPr>
        <w:ind w:left="2880" w:hanging="360"/>
      </w:pPr>
      <w:rPr>
        <w:rFonts w:ascii="Symbol" w:hAnsi="Symbol" w:hint="default"/>
      </w:rPr>
    </w:lvl>
    <w:lvl w:ilvl="4" w:tplc="97E2446E">
      <w:start w:val="1"/>
      <w:numFmt w:val="bullet"/>
      <w:lvlText w:val="o"/>
      <w:lvlJc w:val="left"/>
      <w:pPr>
        <w:ind w:left="3600" w:hanging="360"/>
      </w:pPr>
      <w:rPr>
        <w:rFonts w:ascii="Courier New" w:hAnsi="Courier New" w:hint="default"/>
      </w:rPr>
    </w:lvl>
    <w:lvl w:ilvl="5" w:tplc="AE3E01E6">
      <w:start w:val="1"/>
      <w:numFmt w:val="bullet"/>
      <w:lvlText w:val=""/>
      <w:lvlJc w:val="left"/>
      <w:pPr>
        <w:ind w:left="4320" w:hanging="360"/>
      </w:pPr>
      <w:rPr>
        <w:rFonts w:ascii="Wingdings" w:hAnsi="Wingdings" w:hint="default"/>
      </w:rPr>
    </w:lvl>
    <w:lvl w:ilvl="6" w:tplc="2D160156">
      <w:start w:val="1"/>
      <w:numFmt w:val="bullet"/>
      <w:lvlText w:val=""/>
      <w:lvlJc w:val="left"/>
      <w:pPr>
        <w:ind w:left="5040" w:hanging="360"/>
      </w:pPr>
      <w:rPr>
        <w:rFonts w:ascii="Symbol" w:hAnsi="Symbol" w:hint="default"/>
      </w:rPr>
    </w:lvl>
    <w:lvl w:ilvl="7" w:tplc="7980B6C8">
      <w:start w:val="1"/>
      <w:numFmt w:val="bullet"/>
      <w:lvlText w:val="o"/>
      <w:lvlJc w:val="left"/>
      <w:pPr>
        <w:ind w:left="5760" w:hanging="360"/>
      </w:pPr>
      <w:rPr>
        <w:rFonts w:ascii="Courier New" w:hAnsi="Courier New" w:hint="default"/>
      </w:rPr>
    </w:lvl>
    <w:lvl w:ilvl="8" w:tplc="9B8CD664">
      <w:start w:val="1"/>
      <w:numFmt w:val="bullet"/>
      <w:lvlText w:val=""/>
      <w:lvlJc w:val="left"/>
      <w:pPr>
        <w:ind w:left="6480" w:hanging="360"/>
      </w:pPr>
      <w:rPr>
        <w:rFonts w:ascii="Wingdings" w:hAnsi="Wingdings" w:hint="default"/>
      </w:rPr>
    </w:lvl>
  </w:abstractNum>
  <w:abstractNum w:abstractNumId="2" w15:restartNumberingAfterBreak="0">
    <w:nsid w:val="591B3028"/>
    <w:multiLevelType w:val="hybridMultilevel"/>
    <w:tmpl w:val="8E02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21517"/>
    <w:multiLevelType w:val="hybridMultilevel"/>
    <w:tmpl w:val="23F4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53C5D"/>
    <w:multiLevelType w:val="hybridMultilevel"/>
    <w:tmpl w:val="A5F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B6AF0"/>
    <w:rsid w:val="000C7332"/>
    <w:rsid w:val="001776F4"/>
    <w:rsid w:val="001B7091"/>
    <w:rsid w:val="001C45A5"/>
    <w:rsid w:val="001E6B1B"/>
    <w:rsid w:val="0022693D"/>
    <w:rsid w:val="002D5A70"/>
    <w:rsid w:val="00382DEA"/>
    <w:rsid w:val="00454833"/>
    <w:rsid w:val="00496357"/>
    <w:rsid w:val="004F09B8"/>
    <w:rsid w:val="0052115F"/>
    <w:rsid w:val="00540160"/>
    <w:rsid w:val="005663B4"/>
    <w:rsid w:val="006226E3"/>
    <w:rsid w:val="006A718C"/>
    <w:rsid w:val="006C0B48"/>
    <w:rsid w:val="007265AA"/>
    <w:rsid w:val="007460A9"/>
    <w:rsid w:val="00794699"/>
    <w:rsid w:val="007E1C21"/>
    <w:rsid w:val="00867303"/>
    <w:rsid w:val="008948EE"/>
    <w:rsid w:val="00894BB5"/>
    <w:rsid w:val="0089750F"/>
    <w:rsid w:val="008B526C"/>
    <w:rsid w:val="008E1B83"/>
    <w:rsid w:val="00963BD9"/>
    <w:rsid w:val="009F624D"/>
    <w:rsid w:val="00A632A6"/>
    <w:rsid w:val="00A76A2A"/>
    <w:rsid w:val="00AA0F67"/>
    <w:rsid w:val="00B8314E"/>
    <w:rsid w:val="00BC7FBA"/>
    <w:rsid w:val="00DC14A1"/>
    <w:rsid w:val="00DC7F16"/>
    <w:rsid w:val="00E31ACE"/>
    <w:rsid w:val="00EA1D31"/>
    <w:rsid w:val="00F84D68"/>
    <w:rsid w:val="00FB15C0"/>
    <w:rsid w:val="01076343"/>
    <w:rsid w:val="032CE41A"/>
    <w:rsid w:val="03B1AA03"/>
    <w:rsid w:val="04A9A2C1"/>
    <w:rsid w:val="0B980D0D"/>
    <w:rsid w:val="0BACAC52"/>
    <w:rsid w:val="11D8E48F"/>
    <w:rsid w:val="124A42D7"/>
    <w:rsid w:val="13BB7CDF"/>
    <w:rsid w:val="1540AE0A"/>
    <w:rsid w:val="1714E2DE"/>
    <w:rsid w:val="1739D344"/>
    <w:rsid w:val="1BD01B6F"/>
    <w:rsid w:val="1CC21E2F"/>
    <w:rsid w:val="2011E427"/>
    <w:rsid w:val="228CC3DC"/>
    <w:rsid w:val="22B65C82"/>
    <w:rsid w:val="250327E1"/>
    <w:rsid w:val="298B6AF0"/>
    <w:rsid w:val="2D3B8BE8"/>
    <w:rsid w:val="2F491D39"/>
    <w:rsid w:val="3100FE0E"/>
    <w:rsid w:val="31CCAC89"/>
    <w:rsid w:val="379659FA"/>
    <w:rsid w:val="3C00FF1D"/>
    <w:rsid w:val="3DCCDF71"/>
    <w:rsid w:val="3E74A1B1"/>
    <w:rsid w:val="40C6170B"/>
    <w:rsid w:val="48DC7E1C"/>
    <w:rsid w:val="52D71381"/>
    <w:rsid w:val="584A49F5"/>
    <w:rsid w:val="587C3DAD"/>
    <w:rsid w:val="587DE2B0"/>
    <w:rsid w:val="5AA36472"/>
    <w:rsid w:val="5B30529C"/>
    <w:rsid w:val="5D00CDDF"/>
    <w:rsid w:val="602C672E"/>
    <w:rsid w:val="617C7DE0"/>
    <w:rsid w:val="618AEE52"/>
    <w:rsid w:val="6205DF3A"/>
    <w:rsid w:val="648D73F5"/>
    <w:rsid w:val="659486A3"/>
    <w:rsid w:val="71FCFD4E"/>
    <w:rsid w:val="7241BE88"/>
    <w:rsid w:val="788178A1"/>
    <w:rsid w:val="78A93CB8"/>
    <w:rsid w:val="7AC41936"/>
    <w:rsid w:val="7BAB1A91"/>
    <w:rsid w:val="7BB0E701"/>
    <w:rsid w:val="7EC56511"/>
    <w:rsid w:val="7F2895D8"/>
    <w:rsid w:val="7FCB8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6AF0"/>
  <w15:chartTrackingRefBased/>
  <w15:docId w15:val="{9A853502-5196-4CB8-87F3-A43428E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31ACE"/>
  </w:style>
  <w:style w:type="character" w:styleId="FollowedHyperlink">
    <w:name w:val="FollowedHyperlink"/>
    <w:basedOn w:val="DefaultParagraphFont"/>
    <w:uiPriority w:val="99"/>
    <w:semiHidden/>
    <w:unhideWhenUsed/>
    <w:rsid w:val="00AA0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421839">
      <w:bodyDiv w:val="1"/>
      <w:marLeft w:val="0"/>
      <w:marRight w:val="0"/>
      <w:marTop w:val="0"/>
      <w:marBottom w:val="0"/>
      <w:divBdr>
        <w:top w:val="none" w:sz="0" w:space="0" w:color="auto"/>
        <w:left w:val="none" w:sz="0" w:space="0" w:color="auto"/>
        <w:bottom w:val="none" w:sz="0" w:space="0" w:color="auto"/>
        <w:right w:val="none" w:sz="0" w:space="0" w:color="auto"/>
      </w:divBdr>
      <w:divsChild>
        <w:div w:id="35561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3a.vhlcentral.com/sections/0/activities/98836?popup=1" TargetMode="External"/><Relationship Id="rId13" Type="http://schemas.openxmlformats.org/officeDocument/2006/relationships/hyperlink" Target="https://quizlet.com/500693746/future-tense-irregulars-and-regulars-flash-cards/?new" TargetMode="External"/><Relationship Id="rId18" Type="http://schemas.openxmlformats.org/officeDocument/2006/relationships/hyperlink" Target="https://www.youtube.com/watch?v=8fn0WeAW5X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u_PJWk9UGSk" TargetMode="External"/><Relationship Id="rId17" Type="http://schemas.openxmlformats.org/officeDocument/2006/relationships/hyperlink" Target="https://www.youtube.com/watch?v=0FXHti3r_dQ" TargetMode="External"/><Relationship Id="rId2" Type="http://schemas.openxmlformats.org/officeDocument/2006/relationships/customXml" Target="../customXml/item2.xml"/><Relationship Id="rId16" Type="http://schemas.openxmlformats.org/officeDocument/2006/relationships/hyperlink" Target="https://www.youtube.com/watch?v=0FXHti3r_dQ" TargetMode="External"/><Relationship Id="rId20" Type="http://schemas.openxmlformats.org/officeDocument/2006/relationships/hyperlink" Target="https://www.gimkit.com/play/5eaa365f3c85860022d630c5/5eaa357be04e590022163a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3a.vhlcentral.com/sections/0/activities/82131?popup=1" TargetMode="External"/><Relationship Id="rId5" Type="http://schemas.openxmlformats.org/officeDocument/2006/relationships/styles" Target="styles.xml"/><Relationship Id="rId15" Type="http://schemas.openxmlformats.org/officeDocument/2006/relationships/hyperlink" Target="https://www.youtube.com/watch?v=2PVi95J-FMo" TargetMode="External"/><Relationship Id="rId10" Type="http://schemas.openxmlformats.org/officeDocument/2006/relationships/hyperlink" Target="https://m3a.vhlcentral.com/sections/0/activities/82129?popup=1" TargetMode="External"/><Relationship Id="rId19" Type="http://schemas.openxmlformats.org/officeDocument/2006/relationships/hyperlink" Target="https://www.youtube.com/watch?v=8fn0WeAW5Xs" TargetMode="External"/><Relationship Id="rId4" Type="http://schemas.openxmlformats.org/officeDocument/2006/relationships/numbering" Target="numbering.xml"/><Relationship Id="rId9" Type="http://schemas.openxmlformats.org/officeDocument/2006/relationships/hyperlink" Target="https://quizlet.com/500688019/descubre-3-leccion-6-vocabulario-la-naturaleza-flash-cards/?new" TargetMode="External"/><Relationship Id="rId14" Type="http://schemas.openxmlformats.org/officeDocument/2006/relationships/hyperlink" Target="https://www.youtube.com/watch?v=2PVi95J-FM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F2014C29-A1F6-4ACD-9387-2CD8225C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B497F-C44C-4613-9493-C48266D35898}">
  <ds:schemaRefs>
    <ds:schemaRef ds:uri="http://schemas.microsoft.com/sharepoint/v3/contenttype/forms"/>
  </ds:schemaRefs>
</ds:datastoreItem>
</file>

<file path=customXml/itemProps3.xml><?xml version="1.0" encoding="utf-8"?>
<ds:datastoreItem xmlns:ds="http://schemas.openxmlformats.org/officeDocument/2006/customXml" ds:itemID="{41E39E29-5847-49D0-9AFD-AAA2637C37E0}">
  <ds:schemaRefs>
    <ds:schemaRef ds:uri="http://purl.org/dc/elements/1.1/"/>
    <ds:schemaRef ds:uri="http://schemas.microsoft.com/office/2006/metadata/properties"/>
    <ds:schemaRef ds:uri="f90776ae-e8a2-4d4e-a19f-a52070e5eb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5aef01-8325-4fe6-8253-5d68f80546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Andrea</dc:creator>
  <cp:keywords/>
  <dc:description/>
  <cp:lastModifiedBy>Garcia, Erica    LHS - Staff</cp:lastModifiedBy>
  <cp:revision>4</cp:revision>
  <dcterms:created xsi:type="dcterms:W3CDTF">2020-05-03T23:37:00Z</dcterms:created>
  <dcterms:modified xsi:type="dcterms:W3CDTF">2020-05-04T01:40:00Z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