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Layout w:type="fixed"/>
        <w:tblLook w:val="06A0" w:firstRow="1" w:lastRow="0" w:firstColumn="1" w:lastColumn="0" w:noHBand="1" w:noVBand="1"/>
      </w:tblPr>
      <w:tblGrid>
        <w:gridCol w:w="10800"/>
      </w:tblGrid>
      <w:tr w:rsidR="13BB7CDF" w14:paraId="2ACD826E" w14:textId="77777777" w:rsidTr="00B8314E">
        <w:tc>
          <w:tcPr>
            <w:tcW w:w="10800" w:type="dxa"/>
          </w:tcPr>
          <w:p w14:paraId="0E633BE6" w14:textId="783B50F0" w:rsidR="2F491D39" w:rsidRDefault="00DC14A1" w:rsidP="13BB7CDF">
            <w:pPr>
              <w:jc w:val="center"/>
              <w:rPr>
                <w:sz w:val="32"/>
                <w:szCs w:val="32"/>
              </w:rPr>
            </w:pPr>
            <w:r>
              <w:rPr>
                <w:sz w:val="32"/>
                <w:szCs w:val="32"/>
              </w:rPr>
              <w:t>Español 3 Lección 6</w:t>
            </w:r>
          </w:p>
          <w:p w14:paraId="169D07EB" w14:textId="035A5BF1" w:rsidR="00B8314E" w:rsidRDefault="00B8314E" w:rsidP="00B8314E">
            <w:pPr>
              <w:rPr>
                <w:b/>
                <w:bCs/>
                <w:sz w:val="24"/>
                <w:szCs w:val="24"/>
              </w:rPr>
            </w:pPr>
            <w:r w:rsidRPr="00B8314E">
              <w:rPr>
                <w:b/>
                <w:bCs/>
                <w:sz w:val="24"/>
                <w:szCs w:val="24"/>
              </w:rPr>
              <w:t xml:space="preserve">The below guidelines </w:t>
            </w:r>
            <w:r>
              <w:rPr>
                <w:b/>
                <w:bCs/>
                <w:sz w:val="24"/>
                <w:szCs w:val="24"/>
              </w:rPr>
              <w:t>give you suggestions for</w:t>
            </w:r>
            <w:r w:rsidRPr="00B8314E">
              <w:rPr>
                <w:b/>
                <w:bCs/>
                <w:sz w:val="24"/>
                <w:szCs w:val="24"/>
              </w:rPr>
              <w:t xml:space="preserve"> learn</w:t>
            </w:r>
            <w:r>
              <w:rPr>
                <w:b/>
                <w:bCs/>
                <w:sz w:val="24"/>
                <w:szCs w:val="24"/>
              </w:rPr>
              <w:t>ing</w:t>
            </w:r>
            <w:r w:rsidRPr="00B8314E">
              <w:rPr>
                <w:b/>
                <w:bCs/>
                <w:sz w:val="24"/>
                <w:szCs w:val="24"/>
              </w:rPr>
              <w:t xml:space="preserve"> the material in Lesson 6. The activities include estimations of the time each may take. You should combine as many or as few activities as you would like so you reach the target of around 45 minutes per day. As you work, pay attention to the following dates of assessments so you can determine what activities will help you. </w:t>
            </w:r>
          </w:p>
          <w:p w14:paraId="3C85D6BC" w14:textId="7C9E3AAA" w:rsidR="001E6B1B" w:rsidRDefault="001E6B1B" w:rsidP="00B8314E">
            <w:pPr>
              <w:rPr>
                <w:b/>
                <w:bCs/>
                <w:sz w:val="24"/>
                <w:szCs w:val="24"/>
              </w:rPr>
            </w:pPr>
          </w:p>
          <w:p w14:paraId="28F8BBC3" w14:textId="699726EE" w:rsidR="00E31ACE" w:rsidRDefault="00E31ACE" w:rsidP="001E6B1B">
            <w:pPr>
              <w:rPr>
                <w:b/>
                <w:bCs/>
                <w:sz w:val="32"/>
                <w:szCs w:val="32"/>
              </w:rPr>
            </w:pPr>
          </w:p>
        </w:tc>
      </w:tr>
      <w:tr w:rsidR="001E6B1B" w14:paraId="25134514" w14:textId="77777777" w:rsidTr="001E6B1B">
        <w:trPr>
          <w:trHeight w:val="1061"/>
        </w:trPr>
        <w:tc>
          <w:tcPr>
            <w:tcW w:w="10800" w:type="dxa"/>
          </w:tcPr>
          <w:p w14:paraId="0B692253" w14:textId="77777777" w:rsidR="001E6B1B" w:rsidRPr="00B8314E" w:rsidRDefault="001E6B1B" w:rsidP="001E6B1B">
            <w:pPr>
              <w:jc w:val="center"/>
              <w:rPr>
                <w:b/>
                <w:bCs/>
                <w:sz w:val="24"/>
                <w:szCs w:val="24"/>
              </w:rPr>
            </w:pPr>
            <w:r>
              <w:rPr>
                <w:b/>
                <w:bCs/>
                <w:sz w:val="24"/>
                <w:szCs w:val="24"/>
              </w:rPr>
              <w:t>Assessments:</w:t>
            </w:r>
          </w:p>
          <w:p w14:paraId="5B5681E6" w14:textId="77777777" w:rsidR="001E6B1B" w:rsidRPr="00B8314E" w:rsidRDefault="001E6B1B" w:rsidP="001E6B1B">
            <w:pPr>
              <w:rPr>
                <w:rStyle w:val="normaltextrun"/>
                <w:b/>
                <w:bCs/>
                <w:color w:val="000000"/>
                <w:sz w:val="24"/>
                <w:szCs w:val="24"/>
                <w:shd w:val="clear" w:color="auto" w:fill="FFFFFF"/>
              </w:rPr>
            </w:pPr>
            <w:r w:rsidRPr="00B8314E">
              <w:rPr>
                <w:rStyle w:val="normaltextrun"/>
                <w:b/>
                <w:bCs/>
                <w:color w:val="000000"/>
                <w:sz w:val="24"/>
                <w:szCs w:val="24"/>
                <w:shd w:val="clear" w:color="auto" w:fill="FFFFFF"/>
              </w:rPr>
              <w:t>Vocabulary: April 24</w:t>
            </w:r>
          </w:p>
          <w:p w14:paraId="20C233CA" w14:textId="77777777" w:rsidR="001E6B1B" w:rsidRPr="00B8314E" w:rsidRDefault="001E6B1B" w:rsidP="001E6B1B">
            <w:pPr>
              <w:rPr>
                <w:rStyle w:val="normaltextrun"/>
                <w:b/>
                <w:bCs/>
                <w:color w:val="000000"/>
                <w:sz w:val="24"/>
                <w:szCs w:val="24"/>
                <w:shd w:val="clear" w:color="auto" w:fill="FFFFFF"/>
              </w:rPr>
            </w:pPr>
            <w:r w:rsidRPr="00B8314E">
              <w:rPr>
                <w:rStyle w:val="normaltextrun"/>
                <w:b/>
                <w:bCs/>
                <w:color w:val="000000"/>
                <w:sz w:val="24"/>
                <w:szCs w:val="24"/>
                <w:shd w:val="clear" w:color="auto" w:fill="FFFFFF"/>
              </w:rPr>
              <w:t xml:space="preserve">  Grammar (future + subjunctive conjunctions) May 1</w:t>
            </w:r>
          </w:p>
          <w:p w14:paraId="5549A10D" w14:textId="77777777" w:rsidR="001E6B1B" w:rsidRPr="00B8314E" w:rsidRDefault="001E6B1B" w:rsidP="001E6B1B">
            <w:pPr>
              <w:rPr>
                <w:b/>
                <w:bCs/>
                <w:color w:val="000000"/>
                <w:sz w:val="24"/>
                <w:szCs w:val="24"/>
                <w:shd w:val="clear" w:color="auto" w:fill="FFFFFF"/>
              </w:rPr>
            </w:pPr>
            <w:r w:rsidRPr="00B8314E">
              <w:rPr>
                <w:rStyle w:val="normaltextrun"/>
                <w:b/>
                <w:bCs/>
                <w:color w:val="000000"/>
                <w:sz w:val="24"/>
                <w:szCs w:val="24"/>
                <w:shd w:val="clear" w:color="auto" w:fill="FFFFFF"/>
              </w:rPr>
              <w:t>Lesson Exam: May 8</w:t>
            </w:r>
          </w:p>
          <w:p w14:paraId="2D39FFB3" w14:textId="35BC1472" w:rsidR="001E6B1B" w:rsidRDefault="001E6B1B" w:rsidP="001E6B1B">
            <w:pPr>
              <w:jc w:val="center"/>
              <w:rPr>
                <w:sz w:val="32"/>
                <w:szCs w:val="32"/>
              </w:rPr>
            </w:pPr>
          </w:p>
        </w:tc>
      </w:tr>
      <w:tr w:rsidR="13BB7CDF" w14:paraId="38459A0C" w14:textId="77777777" w:rsidTr="00B8314E">
        <w:tc>
          <w:tcPr>
            <w:tcW w:w="10800" w:type="dxa"/>
          </w:tcPr>
          <w:p w14:paraId="39DB46CB" w14:textId="1EE72D9E" w:rsidR="00DC14A1" w:rsidRDefault="00DC14A1" w:rsidP="00DC14A1">
            <w:pPr>
              <w:rPr>
                <w:rStyle w:val="normaltextrun"/>
                <w:b/>
                <w:bCs/>
                <w:color w:val="000000"/>
                <w:shd w:val="clear" w:color="auto" w:fill="FFFFFF"/>
              </w:rPr>
            </w:pPr>
            <w:r>
              <w:rPr>
                <w:b/>
                <w:bCs/>
              </w:rPr>
              <w:t xml:space="preserve">Proficiency Goal for essentials: </w:t>
            </w:r>
            <w:r>
              <w:rPr>
                <w:rStyle w:val="normaltextrun"/>
                <w:b/>
                <w:bCs/>
                <w:color w:val="000000"/>
                <w:shd w:val="clear" w:color="auto" w:fill="FFFFFF"/>
              </w:rPr>
              <w:t xml:space="preserve">Spanish 3 </w:t>
            </w:r>
            <w:r w:rsidR="00E31ACE">
              <w:rPr>
                <w:rStyle w:val="normaltextrun"/>
                <w:b/>
                <w:bCs/>
                <w:color w:val="000000"/>
                <w:shd w:val="clear" w:color="auto" w:fill="FFFFFF"/>
              </w:rPr>
              <w:t xml:space="preserve">students demonstrate </w:t>
            </w:r>
            <w:r>
              <w:rPr>
                <w:rStyle w:val="normaltextrun"/>
                <w:b/>
                <w:bCs/>
                <w:color w:val="000000"/>
                <w:shd w:val="clear" w:color="auto" w:fill="FFFFFF"/>
              </w:rPr>
              <w:t>intermediate mid-advanced low proficiency in usage of:</w:t>
            </w:r>
          </w:p>
          <w:p w14:paraId="24A3740F" w14:textId="77777777" w:rsidR="00DC14A1" w:rsidRPr="00DC14A1" w:rsidRDefault="00DC14A1" w:rsidP="00DC14A1">
            <w:pPr>
              <w:pStyle w:val="ListParagraph"/>
              <w:numPr>
                <w:ilvl w:val="0"/>
                <w:numId w:val="2"/>
              </w:numPr>
              <w:rPr>
                <w:rStyle w:val="normaltextrun"/>
                <w:b/>
                <w:bCs/>
                <w:color w:val="000000"/>
                <w:shd w:val="clear" w:color="auto" w:fill="FFFFFF"/>
              </w:rPr>
            </w:pPr>
            <w:r w:rsidRPr="00DC14A1">
              <w:rPr>
                <w:rStyle w:val="normaltextrun"/>
                <w:b/>
                <w:bCs/>
                <w:color w:val="000000"/>
                <w:shd w:val="clear" w:color="auto" w:fill="FFFFFF"/>
              </w:rPr>
              <w:t>nature and conservation vocabulary</w:t>
            </w:r>
          </w:p>
          <w:p w14:paraId="15CFB12C" w14:textId="62BA0D07" w:rsidR="00DC14A1" w:rsidRDefault="00DC14A1" w:rsidP="00DC14A1">
            <w:pPr>
              <w:pStyle w:val="ListParagraph"/>
              <w:numPr>
                <w:ilvl w:val="0"/>
                <w:numId w:val="2"/>
              </w:numPr>
              <w:rPr>
                <w:rStyle w:val="normaltextrun"/>
                <w:b/>
                <w:bCs/>
                <w:color w:val="000000"/>
                <w:shd w:val="clear" w:color="auto" w:fill="FFFFFF"/>
              </w:rPr>
            </w:pPr>
            <w:r w:rsidRPr="00DC14A1">
              <w:rPr>
                <w:rStyle w:val="normaltextrun"/>
                <w:b/>
                <w:bCs/>
                <w:color w:val="000000"/>
                <w:shd w:val="clear" w:color="auto" w:fill="FFFFFF"/>
              </w:rPr>
              <w:t>future tense</w:t>
            </w:r>
          </w:p>
          <w:p w14:paraId="5CF39111" w14:textId="77777777" w:rsidR="00540160" w:rsidRDefault="00540160" w:rsidP="00540160">
            <w:pPr>
              <w:pStyle w:val="ListParagraph"/>
              <w:rPr>
                <w:rStyle w:val="normaltextrun"/>
                <w:b/>
                <w:bCs/>
                <w:color w:val="000000"/>
                <w:shd w:val="clear" w:color="auto" w:fill="FFFFFF"/>
              </w:rPr>
            </w:pPr>
            <w:r>
              <w:rPr>
                <w:rStyle w:val="normaltextrun"/>
                <w:b/>
                <w:bCs/>
                <w:color w:val="000000"/>
                <w:shd w:val="clear" w:color="auto" w:fill="FFFFFF"/>
              </w:rPr>
              <w:t>subjunctive with conjunctions/adverbial clauses</w:t>
            </w:r>
          </w:p>
          <w:p w14:paraId="1692AE5F" w14:textId="77777777" w:rsidR="00540160" w:rsidRDefault="00540160" w:rsidP="00540160">
            <w:pPr>
              <w:pStyle w:val="ListParagraph"/>
              <w:rPr>
                <w:rStyle w:val="normaltextrun"/>
                <w:b/>
                <w:bCs/>
                <w:color w:val="000000"/>
                <w:shd w:val="clear" w:color="auto" w:fill="FFFFFF"/>
              </w:rPr>
            </w:pPr>
          </w:p>
          <w:p w14:paraId="62F89A2C" w14:textId="24BABF90" w:rsidR="00DC14A1" w:rsidRPr="00DC14A1" w:rsidRDefault="00894BB5" w:rsidP="00DC14A1">
            <w:pPr>
              <w:rPr>
                <w:rStyle w:val="normaltextrun"/>
                <w:b/>
                <w:bCs/>
                <w:color w:val="000000"/>
                <w:shd w:val="clear" w:color="auto" w:fill="FFFFFF"/>
              </w:rPr>
            </w:pPr>
            <w:r>
              <w:rPr>
                <w:rStyle w:val="normaltextrun"/>
                <w:b/>
                <w:bCs/>
                <w:color w:val="000000"/>
                <w:shd w:val="clear" w:color="auto" w:fill="FFFFFF"/>
              </w:rPr>
              <w:t>Extras:</w:t>
            </w:r>
          </w:p>
          <w:p w14:paraId="485244F0" w14:textId="377839A0" w:rsidR="00894BB5" w:rsidRDefault="00894BB5" w:rsidP="00DC14A1">
            <w:pPr>
              <w:pStyle w:val="ListParagraph"/>
              <w:numPr>
                <w:ilvl w:val="0"/>
                <w:numId w:val="3"/>
              </w:numPr>
              <w:rPr>
                <w:rStyle w:val="normaltextrun"/>
                <w:b/>
                <w:bCs/>
                <w:color w:val="000000"/>
                <w:shd w:val="clear" w:color="auto" w:fill="FFFFFF"/>
              </w:rPr>
            </w:pPr>
            <w:r>
              <w:rPr>
                <w:rStyle w:val="normaltextrun"/>
                <w:b/>
                <w:bCs/>
                <w:color w:val="000000"/>
                <w:shd w:val="clear" w:color="auto" w:fill="FFFFFF"/>
              </w:rPr>
              <w:t>prepositions a, hacia, and con</w:t>
            </w:r>
          </w:p>
          <w:p w14:paraId="1A476D78" w14:textId="77777777" w:rsidR="008B526C" w:rsidRPr="00DC14A1" w:rsidRDefault="008B526C" w:rsidP="00540160">
            <w:pPr>
              <w:pStyle w:val="ListParagraph"/>
              <w:rPr>
                <w:rStyle w:val="normaltextrun"/>
                <w:b/>
                <w:bCs/>
                <w:color w:val="000000"/>
                <w:shd w:val="clear" w:color="auto" w:fill="FFFFFF"/>
              </w:rPr>
            </w:pPr>
          </w:p>
          <w:p w14:paraId="6630AD3C" w14:textId="77777777" w:rsidR="2F491D39" w:rsidRDefault="00DC14A1" w:rsidP="00540160">
            <w:pPr>
              <w:rPr>
                <w:rStyle w:val="normaltextrun"/>
                <w:b/>
                <w:bCs/>
                <w:color w:val="000000"/>
                <w:shd w:val="clear" w:color="auto" w:fill="FFFFFF"/>
              </w:rPr>
            </w:pPr>
            <w:r>
              <w:rPr>
                <w:rStyle w:val="normaltextrun"/>
                <w:b/>
                <w:bCs/>
                <w:color w:val="000000"/>
                <w:shd w:val="clear" w:color="auto" w:fill="FFFFFF"/>
              </w:rPr>
              <w:t xml:space="preserve">Measurement: </w:t>
            </w:r>
            <w:r w:rsidR="00540160">
              <w:rPr>
                <w:rStyle w:val="normaltextrun"/>
                <w:b/>
                <w:bCs/>
                <w:color w:val="000000"/>
                <w:shd w:val="clear" w:color="auto" w:fill="FFFFFF"/>
              </w:rPr>
              <w:t xml:space="preserve">learning checks, </w:t>
            </w:r>
            <w:r>
              <w:rPr>
                <w:rStyle w:val="normaltextrun"/>
                <w:b/>
                <w:bCs/>
                <w:color w:val="000000"/>
                <w:shd w:val="clear" w:color="auto" w:fill="FFFFFF"/>
              </w:rPr>
              <w:t>Lesson 6 exam</w:t>
            </w:r>
          </w:p>
          <w:p w14:paraId="114DDEE9" w14:textId="77777777" w:rsidR="007E1C21" w:rsidRDefault="007E1C21" w:rsidP="00540160">
            <w:pPr>
              <w:rPr>
                <w:rStyle w:val="normaltextrun"/>
                <w:b/>
                <w:bCs/>
                <w:color w:val="000000"/>
                <w:shd w:val="clear" w:color="auto" w:fill="FFFFFF"/>
              </w:rPr>
            </w:pPr>
          </w:p>
          <w:p w14:paraId="4E46FE6B" w14:textId="77777777" w:rsidR="00B8314E" w:rsidRDefault="007E1C21" w:rsidP="00540160">
            <w:pPr>
              <w:rPr>
                <w:rStyle w:val="normaltextrun"/>
                <w:b/>
                <w:bCs/>
                <w:color w:val="000000"/>
                <w:shd w:val="clear" w:color="auto" w:fill="FFFFFF"/>
              </w:rPr>
            </w:pPr>
            <w:r>
              <w:rPr>
                <w:rStyle w:val="normaltextrun"/>
                <w:b/>
                <w:bCs/>
                <w:color w:val="000000"/>
                <w:shd w:val="clear" w:color="auto" w:fill="FFFFFF"/>
              </w:rPr>
              <w:t>Suggested dates for assessments:</w:t>
            </w:r>
          </w:p>
          <w:p w14:paraId="44C6894F" w14:textId="449A4FEF" w:rsidR="007E1C21" w:rsidRDefault="007E1C21" w:rsidP="00540160">
            <w:pPr>
              <w:rPr>
                <w:rStyle w:val="normaltextrun"/>
                <w:b/>
                <w:bCs/>
                <w:color w:val="000000"/>
                <w:shd w:val="clear" w:color="auto" w:fill="FFFFFF"/>
              </w:rPr>
            </w:pPr>
            <w:r>
              <w:rPr>
                <w:rStyle w:val="normaltextrun"/>
                <w:b/>
                <w:bCs/>
                <w:color w:val="000000"/>
                <w:shd w:val="clear" w:color="auto" w:fill="FFFFFF"/>
              </w:rPr>
              <w:t xml:space="preserve"> Vocabulary: </w:t>
            </w:r>
            <w:r w:rsidR="00B8314E">
              <w:rPr>
                <w:rStyle w:val="normaltextrun"/>
                <w:b/>
                <w:bCs/>
                <w:color w:val="000000"/>
                <w:shd w:val="clear" w:color="auto" w:fill="FFFFFF"/>
              </w:rPr>
              <w:t>April 24</w:t>
            </w:r>
          </w:p>
          <w:p w14:paraId="6EF96E12" w14:textId="524AA1E5" w:rsidR="00B8314E" w:rsidRDefault="00B8314E" w:rsidP="00540160">
            <w:pPr>
              <w:rPr>
                <w:rStyle w:val="normaltextrun"/>
                <w:b/>
                <w:bCs/>
                <w:color w:val="000000"/>
                <w:shd w:val="clear" w:color="auto" w:fill="FFFFFF"/>
              </w:rPr>
            </w:pPr>
            <w:r>
              <w:rPr>
                <w:rStyle w:val="normaltextrun"/>
                <w:b/>
                <w:bCs/>
                <w:color w:val="000000"/>
                <w:shd w:val="clear" w:color="auto" w:fill="FFFFFF"/>
              </w:rPr>
              <w:t xml:space="preserve">  Grammar (future + subjunctive conjunctions) May 1</w:t>
            </w:r>
          </w:p>
          <w:p w14:paraId="1431BF7C" w14:textId="55249A2B" w:rsidR="00B8314E" w:rsidRDefault="00B8314E" w:rsidP="00540160">
            <w:pPr>
              <w:rPr>
                <w:rStyle w:val="normaltextrun"/>
                <w:b/>
                <w:bCs/>
                <w:color w:val="000000"/>
                <w:shd w:val="clear" w:color="auto" w:fill="FFFFFF"/>
              </w:rPr>
            </w:pPr>
            <w:r>
              <w:rPr>
                <w:rStyle w:val="normaltextrun"/>
                <w:b/>
                <w:bCs/>
                <w:color w:val="000000"/>
                <w:shd w:val="clear" w:color="auto" w:fill="FFFFFF"/>
              </w:rPr>
              <w:t>Lesson Exam: May 8</w:t>
            </w:r>
          </w:p>
          <w:p w14:paraId="1840691A" w14:textId="736D5799" w:rsidR="007E1C21" w:rsidRDefault="007E1C21" w:rsidP="00540160"/>
        </w:tc>
      </w:tr>
      <w:tr w:rsidR="13BB7CDF" w14:paraId="3A6D6552" w14:textId="77777777" w:rsidTr="00B8314E">
        <w:tc>
          <w:tcPr>
            <w:tcW w:w="10800" w:type="dxa"/>
          </w:tcPr>
          <w:p w14:paraId="1C138B21" w14:textId="3BA0A77F" w:rsidR="228CC3DC" w:rsidRDefault="228CC3DC" w:rsidP="13BB7CDF">
            <w:pPr>
              <w:rPr>
                <w:b/>
                <w:bCs/>
              </w:rPr>
            </w:pPr>
            <w:r w:rsidRPr="13BB7CDF">
              <w:rPr>
                <w:b/>
                <w:bCs/>
              </w:rPr>
              <w:t xml:space="preserve">Suggested </w:t>
            </w:r>
            <w:r w:rsidR="001B7091">
              <w:rPr>
                <w:b/>
                <w:bCs/>
              </w:rPr>
              <w:t xml:space="preserve">Vocabulary </w:t>
            </w:r>
            <w:r w:rsidRPr="13BB7CDF">
              <w:rPr>
                <w:b/>
                <w:bCs/>
              </w:rPr>
              <w:t xml:space="preserve">Activities to </w:t>
            </w:r>
            <w:r w:rsidR="22B65C82" w:rsidRPr="13BB7CDF">
              <w:rPr>
                <w:b/>
                <w:bCs/>
              </w:rPr>
              <w:t xml:space="preserve">gain proficiency before </w:t>
            </w:r>
            <w:r w:rsidR="00DC14A1">
              <w:rPr>
                <w:b/>
                <w:bCs/>
              </w:rPr>
              <w:t>assessments</w:t>
            </w:r>
            <w:r w:rsidR="001776F4">
              <w:rPr>
                <w:b/>
                <w:bCs/>
              </w:rPr>
              <w:t xml:space="preserve"> (goal to complete by April 24)</w:t>
            </w:r>
          </w:p>
          <w:p w14:paraId="7E6C8298" w14:textId="2FA4940B" w:rsidR="00DC14A1" w:rsidRPr="00DC14A1" w:rsidRDefault="00DC14A1" w:rsidP="13BB7CDF">
            <w:pPr>
              <w:pStyle w:val="ListParagraph"/>
              <w:numPr>
                <w:ilvl w:val="0"/>
                <w:numId w:val="1"/>
              </w:numPr>
              <w:rPr>
                <w:rFonts w:eastAsiaTheme="minorEastAsia"/>
                <w:b/>
                <w:bCs/>
              </w:rPr>
            </w:pPr>
            <w:r>
              <w:t>Download a copy of the Lesson 6 chapter packet from my website</w:t>
            </w:r>
            <w:r w:rsidR="00867303">
              <w:t xml:space="preserve">, </w:t>
            </w:r>
            <w:r w:rsidR="001C45A5">
              <w:t xml:space="preserve">from Teams, </w:t>
            </w:r>
            <w:bookmarkStart w:id="0" w:name="_GoBack"/>
            <w:bookmarkEnd w:id="0"/>
            <w:r w:rsidR="004F09B8">
              <w:t xml:space="preserve">or </w:t>
            </w:r>
            <w:hyperlink r:id="rId8" w:history="1">
              <w:r w:rsidR="004F09B8" w:rsidRPr="004F09B8">
                <w:rPr>
                  <w:rStyle w:val="Hyperlink"/>
                </w:rPr>
                <w:t>here</w:t>
              </w:r>
            </w:hyperlink>
            <w:r w:rsidR="00867303">
              <w:rPr>
                <w:rStyle w:val="Hyperlink"/>
              </w:rPr>
              <w:t xml:space="preserve">.  </w:t>
            </w:r>
          </w:p>
          <w:p w14:paraId="1DB65887" w14:textId="424E0A75" w:rsidR="78A93CB8" w:rsidRPr="00B8314E" w:rsidRDefault="78A93CB8" w:rsidP="13BB7CDF">
            <w:pPr>
              <w:pStyle w:val="ListParagraph"/>
              <w:numPr>
                <w:ilvl w:val="0"/>
                <w:numId w:val="1"/>
              </w:numPr>
              <w:rPr>
                <w:rFonts w:eastAsiaTheme="minorEastAsia"/>
                <w:b/>
                <w:bCs/>
              </w:rPr>
            </w:pPr>
            <w:r>
              <w:t xml:space="preserve">Flip through the flash cards of the </w:t>
            </w:r>
            <w:hyperlink r:id="rId9" w:history="1">
              <w:r w:rsidR="004F09B8" w:rsidRPr="004F09B8">
                <w:rPr>
                  <w:rStyle w:val="Hyperlink"/>
                </w:rPr>
                <w:t>Lección 6: La naturaleza</w:t>
              </w:r>
            </w:hyperlink>
            <w:r w:rsidR="004F09B8">
              <w:t xml:space="preserve"> </w:t>
            </w:r>
            <w:r w:rsidR="00794699">
              <w:t>Quizlet Set</w:t>
            </w:r>
            <w:r>
              <w:t xml:space="preserve"> and</w:t>
            </w:r>
            <w:r w:rsidR="004F09B8">
              <w:t xml:space="preserve"> make note of the words that are new to you compared to ones you remember from last year/your experiences. </w:t>
            </w:r>
            <w:r w:rsidR="5D00CDDF">
              <w:t xml:space="preserve"> (15 minutes)</w:t>
            </w:r>
          </w:p>
          <w:p w14:paraId="46F3FEF3" w14:textId="6ABE5D36" w:rsidR="00B8314E" w:rsidRDefault="00B8314E" w:rsidP="13BB7CDF">
            <w:pPr>
              <w:pStyle w:val="ListParagraph"/>
              <w:numPr>
                <w:ilvl w:val="0"/>
                <w:numId w:val="1"/>
              </w:numPr>
              <w:rPr>
                <w:rFonts w:eastAsiaTheme="minorEastAsia"/>
                <w:b/>
                <w:bCs/>
              </w:rPr>
            </w:pPr>
            <w:r>
              <w:rPr>
                <w:rFonts w:eastAsiaTheme="minorEastAsia"/>
                <w:b/>
                <w:bCs/>
              </w:rPr>
              <w:t xml:space="preserve">Each day, </w:t>
            </w:r>
            <w:r>
              <w:rPr>
                <w:rFonts w:eastAsiaTheme="minorEastAsia"/>
                <w:bCs/>
              </w:rPr>
              <w:t>practice memorizing your vocabulary (10 minutes)</w:t>
            </w:r>
          </w:p>
          <w:p w14:paraId="79BCBDE3" w14:textId="45AF0E54" w:rsidR="584A49F5" w:rsidRDefault="004F09B8" w:rsidP="13BB7CDF">
            <w:pPr>
              <w:pStyle w:val="ListParagraph"/>
              <w:numPr>
                <w:ilvl w:val="0"/>
                <w:numId w:val="1"/>
              </w:numPr>
              <w:rPr>
                <w:b/>
                <w:bCs/>
              </w:rPr>
            </w:pPr>
            <w:r>
              <w:t xml:space="preserve">Complete pg. 2-3 of the chapter packet, vocab practice exercises A, B,C. </w:t>
            </w:r>
            <w:r w:rsidR="584A49F5">
              <w:t xml:space="preserve"> </w:t>
            </w:r>
            <w:r>
              <w:t>(10</w:t>
            </w:r>
            <w:r w:rsidR="00963BD9">
              <w:t>-20</w:t>
            </w:r>
            <w:r w:rsidR="2011E427">
              <w:t xml:space="preserve"> minutes)</w:t>
            </w:r>
          </w:p>
          <w:p w14:paraId="71CBE462" w14:textId="12E0E817" w:rsidR="00963BD9" w:rsidRPr="00FB15C0" w:rsidRDefault="00963BD9" w:rsidP="13BB7CDF">
            <w:pPr>
              <w:pStyle w:val="ListParagraph"/>
              <w:numPr>
                <w:ilvl w:val="0"/>
                <w:numId w:val="1"/>
              </w:numPr>
              <w:rPr>
                <w:rFonts w:eastAsiaTheme="minorEastAsia"/>
                <w:b/>
                <w:bCs/>
                <w:color w:val="004B7A"/>
              </w:rPr>
            </w:pPr>
            <w:r>
              <w:t xml:space="preserve">Read the article on the </w:t>
            </w:r>
            <w:hyperlink r:id="rId10" w:history="1">
              <w:r w:rsidRPr="00963BD9">
                <w:rPr>
                  <w:rStyle w:val="Hyperlink"/>
                </w:rPr>
                <w:t>Galápagos</w:t>
              </w:r>
            </w:hyperlink>
            <w:r>
              <w:t>,</w:t>
            </w:r>
            <w:r w:rsidR="001E6B1B">
              <w:t xml:space="preserve">(on my website if link doesn’t work) </w:t>
            </w:r>
            <w:r>
              <w:t xml:space="preserve"> and answer the questions.(10-20 minutes)</w:t>
            </w:r>
          </w:p>
          <w:p w14:paraId="443D8A97" w14:textId="77777777" w:rsidR="00FB15C0" w:rsidRPr="00FB15C0" w:rsidRDefault="00FB15C0" w:rsidP="13BB7CDF">
            <w:pPr>
              <w:pStyle w:val="ListParagraph"/>
              <w:numPr>
                <w:ilvl w:val="0"/>
                <w:numId w:val="1"/>
              </w:numPr>
              <w:rPr>
                <w:rFonts w:eastAsiaTheme="minorEastAsia"/>
                <w:b/>
                <w:bCs/>
                <w:color w:val="004B7A"/>
              </w:rPr>
            </w:pPr>
            <w:r>
              <w:rPr>
                <w:rFonts w:eastAsiaTheme="minorEastAsia"/>
                <w:bCs/>
              </w:rPr>
              <w:t xml:space="preserve">Complete the following listening activities on VHL: </w:t>
            </w:r>
          </w:p>
          <w:p w14:paraId="75294184" w14:textId="4AC35FC3" w:rsidR="00FB15C0" w:rsidRPr="00FB15C0" w:rsidRDefault="001C45A5" w:rsidP="13BB7CDF">
            <w:pPr>
              <w:pStyle w:val="ListParagraph"/>
              <w:numPr>
                <w:ilvl w:val="0"/>
                <w:numId w:val="1"/>
              </w:numPr>
              <w:rPr>
                <w:rFonts w:eastAsiaTheme="minorEastAsia"/>
                <w:b/>
                <w:bCs/>
                <w:color w:val="004B7A"/>
              </w:rPr>
            </w:pPr>
            <w:hyperlink r:id="rId11" w:history="1">
              <w:r w:rsidR="00FB15C0">
                <w:rPr>
                  <w:rStyle w:val="Hyperlink"/>
                </w:rPr>
                <w:t>https://m3a.vhlcentral.com/sections/0/activities/82129?popup=1</w:t>
              </w:r>
            </w:hyperlink>
          </w:p>
          <w:p w14:paraId="593488CE" w14:textId="441E2E0F" w:rsidR="00FB15C0" w:rsidRPr="00FB15C0" w:rsidRDefault="001C45A5" w:rsidP="13BB7CDF">
            <w:pPr>
              <w:pStyle w:val="ListParagraph"/>
              <w:numPr>
                <w:ilvl w:val="0"/>
                <w:numId w:val="1"/>
              </w:numPr>
              <w:rPr>
                <w:rFonts w:eastAsiaTheme="minorEastAsia"/>
                <w:b/>
                <w:bCs/>
                <w:color w:val="004B7A"/>
              </w:rPr>
            </w:pPr>
            <w:hyperlink r:id="rId12" w:history="1">
              <w:r w:rsidR="00FB15C0">
                <w:rPr>
                  <w:rStyle w:val="Hyperlink"/>
                </w:rPr>
                <w:t>https://m3a.vhlcentral.com/sections/0/activities/82131?popup=1</w:t>
              </w:r>
            </w:hyperlink>
            <w:r w:rsidR="00FB15C0" w:rsidRPr="00FB15C0">
              <w:rPr>
                <w:rFonts w:eastAsiaTheme="minorEastAsia"/>
                <w:b/>
                <w:bCs/>
                <w:color w:val="004B7A"/>
              </w:rPr>
              <w:t xml:space="preserve"> </w:t>
            </w:r>
          </w:p>
          <w:p w14:paraId="7B477778" w14:textId="1C736B1D" w:rsidR="00FB15C0" w:rsidRPr="00963BD9" w:rsidRDefault="00FB15C0" w:rsidP="00FB15C0">
            <w:pPr>
              <w:pStyle w:val="ListParagraph"/>
              <w:rPr>
                <w:rFonts w:eastAsiaTheme="minorEastAsia"/>
                <w:b/>
                <w:bCs/>
                <w:color w:val="004B7A"/>
              </w:rPr>
            </w:pPr>
          </w:p>
          <w:p w14:paraId="2F1648B7" w14:textId="3EBB7A17" w:rsidR="13BB7CDF" w:rsidRDefault="13BB7CDF" w:rsidP="00963BD9">
            <w:pPr>
              <w:pStyle w:val="ListParagraph"/>
            </w:pPr>
          </w:p>
        </w:tc>
      </w:tr>
      <w:tr w:rsidR="13BB7CDF" w14:paraId="776DB0EA" w14:textId="77777777" w:rsidTr="00B8314E">
        <w:tc>
          <w:tcPr>
            <w:tcW w:w="10800" w:type="dxa"/>
          </w:tcPr>
          <w:p w14:paraId="5057D26D" w14:textId="3AAF124D" w:rsidR="001B7091" w:rsidRDefault="001B7091" w:rsidP="001B7091">
            <w:pPr>
              <w:rPr>
                <w:b/>
                <w:bCs/>
              </w:rPr>
            </w:pPr>
            <w:r w:rsidRPr="13BB7CDF">
              <w:rPr>
                <w:b/>
                <w:bCs/>
              </w:rPr>
              <w:t xml:space="preserve">Suggested </w:t>
            </w:r>
            <w:r>
              <w:rPr>
                <w:b/>
                <w:bCs/>
              </w:rPr>
              <w:t xml:space="preserve">Grammar </w:t>
            </w:r>
            <w:r w:rsidRPr="13BB7CDF">
              <w:rPr>
                <w:b/>
                <w:bCs/>
              </w:rPr>
              <w:t>Activities to gain proficiency</w:t>
            </w:r>
            <w:r w:rsidR="00540160">
              <w:rPr>
                <w:b/>
                <w:bCs/>
              </w:rPr>
              <w:t xml:space="preserve"> in the future tense:</w:t>
            </w:r>
            <w:r w:rsidRPr="13BB7CDF">
              <w:rPr>
                <w:b/>
                <w:bCs/>
              </w:rPr>
              <w:t xml:space="preserve"> </w:t>
            </w:r>
            <w:r w:rsidR="001776F4">
              <w:rPr>
                <w:b/>
                <w:bCs/>
              </w:rPr>
              <w:t>(goal to complete by May 1)</w:t>
            </w:r>
          </w:p>
          <w:p w14:paraId="54306F78" w14:textId="3F2B2602" w:rsidR="001B7091" w:rsidRPr="007265AA" w:rsidRDefault="000C7332" w:rsidP="007265AA">
            <w:pPr>
              <w:pStyle w:val="ListParagraph"/>
              <w:numPr>
                <w:ilvl w:val="0"/>
                <w:numId w:val="1"/>
              </w:numPr>
              <w:rPr>
                <w:rFonts w:eastAsiaTheme="minorEastAsia"/>
                <w:b/>
                <w:bCs/>
              </w:rPr>
            </w:pPr>
            <w:r>
              <w:t xml:space="preserve">(If you haven’t already), </w:t>
            </w:r>
            <w:r w:rsidR="007265AA">
              <w:t xml:space="preserve">download a copy of the Lesson 6 chapter packet from my website, </w:t>
            </w:r>
            <w:r w:rsidR="001C45A5">
              <w:t xml:space="preserve">from Teams, </w:t>
            </w:r>
            <w:r w:rsidR="007265AA">
              <w:t xml:space="preserve">or </w:t>
            </w:r>
            <w:hyperlink r:id="rId13" w:history="1">
              <w:r w:rsidR="007265AA" w:rsidRPr="004F09B8">
                <w:rPr>
                  <w:rStyle w:val="Hyperlink"/>
                </w:rPr>
                <w:t>here</w:t>
              </w:r>
            </w:hyperlink>
            <w:r w:rsidR="00867303">
              <w:rPr>
                <w:rStyle w:val="Hyperlink"/>
              </w:rPr>
              <w:t>.</w:t>
            </w:r>
            <w:r w:rsidR="00867303">
              <w:t xml:space="preserve"> </w:t>
            </w:r>
          </w:p>
          <w:p w14:paraId="07450E23" w14:textId="373454D4" w:rsidR="00A76A2A" w:rsidRPr="00A76A2A" w:rsidRDefault="00A76A2A" w:rsidP="000C7332">
            <w:pPr>
              <w:pStyle w:val="ListParagraph"/>
              <w:numPr>
                <w:ilvl w:val="0"/>
                <w:numId w:val="1"/>
              </w:numPr>
              <w:rPr>
                <w:b/>
                <w:bCs/>
              </w:rPr>
            </w:pPr>
            <w:r>
              <w:t xml:space="preserve">Watch this </w:t>
            </w:r>
            <w:hyperlink r:id="rId14" w:history="1">
              <w:r w:rsidRPr="00A76A2A">
                <w:rPr>
                  <w:rStyle w:val="Hyperlink"/>
                </w:rPr>
                <w:t>video</w:t>
              </w:r>
            </w:hyperlink>
            <w:r>
              <w:t xml:space="preserve"> on the future tense </w:t>
            </w:r>
            <w:r w:rsidR="008948EE">
              <w:t>of regular verbs</w:t>
            </w:r>
            <w:r>
              <w:t xml:space="preserve">(key elements begin at 2:25. Then at 5:23, you can start application and practice of the concepts). Watch as much of the video as you need to learn the concepts (~8 minutes). Link to video if above doesn’t work: </w:t>
            </w:r>
            <w:hyperlink r:id="rId15" w:history="1">
              <w:r>
                <w:rPr>
                  <w:rStyle w:val="Hyperlink"/>
                </w:rPr>
                <w:t>https://www.youtube.com/watch?v=u_PJWk9UGSk</w:t>
              </w:r>
            </w:hyperlink>
          </w:p>
          <w:p w14:paraId="0A1C6B68" w14:textId="0A28BC93" w:rsidR="000C7332" w:rsidRPr="000C7332" w:rsidRDefault="000C7332" w:rsidP="000C7332">
            <w:pPr>
              <w:pStyle w:val="ListParagraph"/>
              <w:numPr>
                <w:ilvl w:val="0"/>
                <w:numId w:val="1"/>
              </w:numPr>
              <w:rPr>
                <w:b/>
                <w:bCs/>
              </w:rPr>
            </w:pPr>
            <w:r>
              <w:t>Complete pg. 3 of the chapter pa</w:t>
            </w:r>
            <w:r w:rsidR="008948EE">
              <w:t>cket (future tense practice) (5</w:t>
            </w:r>
            <w:r>
              <w:t xml:space="preserve"> minutes)</w:t>
            </w:r>
          </w:p>
          <w:p w14:paraId="1130D496" w14:textId="5D115ECE" w:rsidR="008948EE" w:rsidRPr="008948EE" w:rsidRDefault="008948EE" w:rsidP="001B7091">
            <w:pPr>
              <w:pStyle w:val="ListParagraph"/>
              <w:numPr>
                <w:ilvl w:val="0"/>
                <w:numId w:val="1"/>
              </w:numPr>
              <w:rPr>
                <w:rFonts w:eastAsiaTheme="minorEastAsia"/>
                <w:b/>
                <w:bCs/>
              </w:rPr>
            </w:pPr>
            <w:r>
              <w:rPr>
                <w:rFonts w:eastAsiaTheme="minorEastAsia"/>
                <w:bCs/>
              </w:rPr>
              <w:t>Read the irregular stems listed on pg. 3 and 4</w:t>
            </w:r>
            <w:r w:rsidR="00540160">
              <w:rPr>
                <w:rFonts w:eastAsiaTheme="minorEastAsia"/>
                <w:bCs/>
              </w:rPr>
              <w:t xml:space="preserve"> (2 minutes)</w:t>
            </w:r>
          </w:p>
          <w:p w14:paraId="4EEF5C2C" w14:textId="52944373" w:rsidR="008948EE" w:rsidRPr="008948EE" w:rsidRDefault="008948EE" w:rsidP="001B7091">
            <w:pPr>
              <w:pStyle w:val="ListParagraph"/>
              <w:numPr>
                <w:ilvl w:val="0"/>
                <w:numId w:val="1"/>
              </w:numPr>
              <w:rPr>
                <w:rFonts w:eastAsiaTheme="minorEastAsia"/>
                <w:b/>
                <w:bCs/>
              </w:rPr>
            </w:pPr>
            <w:r>
              <w:rPr>
                <w:rFonts w:eastAsiaTheme="minorEastAsia"/>
                <w:bCs/>
              </w:rPr>
              <w:t xml:space="preserve">Watch this </w:t>
            </w:r>
            <w:hyperlink r:id="rId16" w:history="1">
              <w:r w:rsidRPr="008948EE">
                <w:rPr>
                  <w:rStyle w:val="Hyperlink"/>
                  <w:rFonts w:eastAsiaTheme="minorEastAsia"/>
                  <w:bCs/>
                </w:rPr>
                <w:t>video</w:t>
              </w:r>
            </w:hyperlink>
            <w:r>
              <w:rPr>
                <w:rFonts w:eastAsiaTheme="minorEastAsia"/>
                <w:bCs/>
              </w:rPr>
              <w:t xml:space="preserve"> on the future tense of irregular verbs</w:t>
            </w:r>
            <w:r w:rsidR="008B526C">
              <w:rPr>
                <w:rFonts w:eastAsiaTheme="minorEastAsia"/>
                <w:bCs/>
              </w:rPr>
              <w:t xml:space="preserve"> (~8 minutes)</w:t>
            </w:r>
          </w:p>
          <w:p w14:paraId="6EDC5B28" w14:textId="077C8462" w:rsidR="008948EE" w:rsidRPr="008948EE" w:rsidRDefault="008948EE" w:rsidP="008948EE">
            <w:pPr>
              <w:pStyle w:val="ListParagraph"/>
              <w:rPr>
                <w:rFonts w:eastAsiaTheme="minorEastAsia"/>
                <w:b/>
                <w:bCs/>
              </w:rPr>
            </w:pPr>
            <w:r>
              <w:rPr>
                <w:rFonts w:eastAsiaTheme="minorEastAsia"/>
                <w:bCs/>
              </w:rPr>
              <w:t xml:space="preserve">(link to video if hyperlink doesn’t work </w:t>
            </w:r>
            <w:hyperlink r:id="rId17" w:history="1">
              <w:r>
                <w:rPr>
                  <w:rStyle w:val="Hyperlink"/>
                </w:rPr>
                <w:t>https://www.youtube.com/watch?v=IWJ3cluipBg</w:t>
              </w:r>
            </w:hyperlink>
          </w:p>
          <w:p w14:paraId="6131408F" w14:textId="7B769F67" w:rsidR="001B7091" w:rsidRDefault="00B8314E" w:rsidP="001B7091">
            <w:pPr>
              <w:pStyle w:val="ListParagraph"/>
              <w:numPr>
                <w:ilvl w:val="0"/>
                <w:numId w:val="1"/>
              </w:numPr>
              <w:rPr>
                <w:rFonts w:eastAsiaTheme="minorEastAsia"/>
                <w:b/>
                <w:bCs/>
              </w:rPr>
            </w:pPr>
            <w:r w:rsidRPr="00B8314E">
              <w:rPr>
                <w:b/>
              </w:rPr>
              <w:lastRenderedPageBreak/>
              <w:t>Each</w:t>
            </w:r>
            <w:r>
              <w:t xml:space="preserve"> </w:t>
            </w:r>
            <w:r w:rsidRPr="00B8314E">
              <w:rPr>
                <w:b/>
              </w:rPr>
              <w:t>day</w:t>
            </w:r>
            <w:r>
              <w:t>, flip</w:t>
            </w:r>
            <w:r w:rsidR="001B7091">
              <w:t xml:space="preserve"> through the flash cards of the </w:t>
            </w:r>
            <w:hyperlink r:id="rId18" w:history="1">
              <w:r w:rsidR="001B7091" w:rsidRPr="004F09B8">
                <w:rPr>
                  <w:rStyle w:val="Hyperlink"/>
                </w:rPr>
                <w:t xml:space="preserve">Lección 6: </w:t>
              </w:r>
              <w:r w:rsidR="000C7332">
                <w:rPr>
                  <w:rStyle w:val="Hyperlink"/>
                </w:rPr>
                <w:t>Future</w:t>
              </w:r>
            </w:hyperlink>
            <w:r w:rsidR="000C7332">
              <w:t xml:space="preserve"> formations</w:t>
            </w:r>
            <w:r w:rsidR="001B7091">
              <w:t xml:space="preserve"> Quizlet Set</w:t>
            </w:r>
            <w:r w:rsidR="008B526C">
              <w:t xml:space="preserve">, which </w:t>
            </w:r>
            <w:r w:rsidR="000C7332">
              <w:t>focuses on the irregular stems.</w:t>
            </w:r>
            <w:r w:rsidR="001B7091">
              <w:t xml:space="preserve">  (15 minutes)</w:t>
            </w:r>
          </w:p>
          <w:p w14:paraId="627B6C91" w14:textId="69F8EB82" w:rsidR="00867303" w:rsidRPr="00867303" w:rsidRDefault="000C7332" w:rsidP="00867303">
            <w:pPr>
              <w:pStyle w:val="ListParagraph"/>
              <w:numPr>
                <w:ilvl w:val="0"/>
                <w:numId w:val="1"/>
              </w:numPr>
              <w:rPr>
                <w:b/>
                <w:bCs/>
              </w:rPr>
            </w:pPr>
            <w:r>
              <w:t>Complete pg. 4-5 of the chapter packet</w:t>
            </w:r>
            <w:r w:rsidR="008948EE">
              <w:t>, which focuses on regular and irregular verbs in the future tense. Any unfamiliar vocabulary is likely new vocab found on your vocabulary list.</w:t>
            </w:r>
            <w:r>
              <w:t xml:space="preserve"> (20 minutes)</w:t>
            </w:r>
          </w:p>
          <w:p w14:paraId="51DB59C9" w14:textId="77777777" w:rsidR="00867303" w:rsidRPr="00867303" w:rsidRDefault="00867303" w:rsidP="00867303">
            <w:pPr>
              <w:pStyle w:val="ListParagraph"/>
              <w:numPr>
                <w:ilvl w:val="0"/>
                <w:numId w:val="1"/>
              </w:numPr>
              <w:rPr>
                <w:b/>
                <w:bCs/>
              </w:rPr>
            </w:pPr>
            <w:r>
              <w:rPr>
                <w:b/>
                <w:bCs/>
              </w:rPr>
              <w:t xml:space="preserve">  </w:t>
            </w:r>
            <w:r>
              <w:rPr>
                <w:bCs/>
              </w:rPr>
              <w:t xml:space="preserve">Listen to these two songs: </w:t>
            </w:r>
            <w:hyperlink r:id="rId19" w:history="1">
              <w:r w:rsidRPr="00867303">
                <w:rPr>
                  <w:rStyle w:val="Hyperlink"/>
                  <w:bCs/>
                </w:rPr>
                <w:t>Yo no sé mañana</w:t>
              </w:r>
            </w:hyperlink>
            <w:r>
              <w:rPr>
                <w:bCs/>
              </w:rPr>
              <w:t xml:space="preserve"> (or go to </w:t>
            </w:r>
            <w:hyperlink r:id="rId20" w:history="1">
              <w:r>
                <w:rPr>
                  <w:rStyle w:val="Hyperlink"/>
                </w:rPr>
                <w:t>https://www.youtube.com/watch?v=2PVi95J-FMo</w:t>
              </w:r>
            </w:hyperlink>
            <w:r>
              <w:t xml:space="preserve">) </w:t>
            </w:r>
            <w:r>
              <w:rPr>
                <w:bCs/>
              </w:rPr>
              <w:t xml:space="preserve"> and</w:t>
            </w:r>
          </w:p>
          <w:p w14:paraId="67105008" w14:textId="77777777" w:rsidR="00867303" w:rsidRDefault="00867303" w:rsidP="00867303">
            <w:pPr>
              <w:pStyle w:val="ListParagraph"/>
            </w:pPr>
            <w:r>
              <w:rPr>
                <w:bCs/>
              </w:rPr>
              <w:t xml:space="preserve"> </w:t>
            </w:r>
            <w:hyperlink r:id="rId21" w:history="1">
              <w:r w:rsidRPr="00867303">
                <w:rPr>
                  <w:rStyle w:val="Hyperlink"/>
                  <w:bCs/>
                </w:rPr>
                <w:t>Si tú no vuelves</w:t>
              </w:r>
            </w:hyperlink>
            <w:r>
              <w:rPr>
                <w:bCs/>
              </w:rPr>
              <w:t xml:space="preserve"> (or go to </w:t>
            </w:r>
            <w:hyperlink r:id="rId22" w:history="1">
              <w:r>
                <w:rPr>
                  <w:rStyle w:val="Hyperlink"/>
                </w:rPr>
                <w:t>https://www.youtube.com/watch?v=0FXHti3r_dQ</w:t>
              </w:r>
            </w:hyperlink>
            <w:r>
              <w:t>)</w:t>
            </w:r>
          </w:p>
          <w:p w14:paraId="0F5BEAD6" w14:textId="62DBC0C7" w:rsidR="00867303" w:rsidRDefault="00867303" w:rsidP="000C7332">
            <w:pPr>
              <w:pStyle w:val="ListParagraph"/>
              <w:numPr>
                <w:ilvl w:val="0"/>
                <w:numId w:val="1"/>
              </w:numPr>
              <w:rPr>
                <w:b/>
                <w:bCs/>
              </w:rPr>
            </w:pPr>
            <w:r>
              <w:rPr>
                <w:bCs/>
              </w:rPr>
              <w:t xml:space="preserve">Choose one of the songs from above and scroll to the next pages of this document to access the lyrics activity. </w:t>
            </w:r>
            <w:r w:rsidR="001C45A5">
              <w:rPr>
                <w:bCs/>
              </w:rPr>
              <w:t>You can also access the lyrics activity on Teams.</w:t>
            </w:r>
          </w:p>
          <w:p w14:paraId="7CDF8735" w14:textId="2454E974" w:rsidR="00867303" w:rsidRPr="00867303" w:rsidRDefault="00867303" w:rsidP="000C7332">
            <w:pPr>
              <w:pStyle w:val="ListParagraph"/>
              <w:numPr>
                <w:ilvl w:val="0"/>
                <w:numId w:val="1"/>
              </w:numPr>
              <w:rPr>
                <w:b/>
                <w:bCs/>
              </w:rPr>
            </w:pPr>
            <w:r>
              <w:rPr>
                <w:bCs/>
              </w:rPr>
              <w:t xml:space="preserve">Try to fill in a few of the lyrics that you hear (they will mostly be verbs used in the future tense) </w:t>
            </w:r>
          </w:p>
          <w:p w14:paraId="688CCEEB" w14:textId="05099D59" w:rsidR="00867303" w:rsidRPr="00867303" w:rsidRDefault="00867303" w:rsidP="000C7332">
            <w:pPr>
              <w:pStyle w:val="ListParagraph"/>
              <w:numPr>
                <w:ilvl w:val="0"/>
                <w:numId w:val="1"/>
              </w:numPr>
              <w:rPr>
                <w:b/>
                <w:bCs/>
              </w:rPr>
            </w:pPr>
            <w:r>
              <w:rPr>
                <w:bCs/>
              </w:rPr>
              <w:t>Choose one of the stanzas</w:t>
            </w:r>
            <w:r w:rsidR="001C45A5">
              <w:rPr>
                <w:bCs/>
              </w:rPr>
              <w:t xml:space="preserve"> (around 4-6lines)</w:t>
            </w:r>
            <w:r>
              <w:rPr>
                <w:bCs/>
              </w:rPr>
              <w:t xml:space="preserve"> that</w:t>
            </w:r>
            <w:r w:rsidR="001C45A5">
              <w:rPr>
                <w:bCs/>
              </w:rPr>
              <w:t xml:space="preserve"> includes some future tense use. On the Lyrics activity in Teams, give a short summary in English of what the lyrics in that portion of the song are talking about. No need to use a translator, just the general impression you got after watching/reading/listening.</w:t>
            </w:r>
          </w:p>
          <w:p w14:paraId="1FE00291" w14:textId="2B2ADEF8" w:rsidR="00867303" w:rsidRPr="00867303" w:rsidRDefault="00867303" w:rsidP="00867303">
            <w:pPr>
              <w:pStyle w:val="ListParagraph"/>
              <w:rPr>
                <w:b/>
                <w:bCs/>
              </w:rPr>
            </w:pPr>
          </w:p>
          <w:p w14:paraId="69DBB061" w14:textId="0C171DAE" w:rsidR="001B7091" w:rsidRDefault="001B7091" w:rsidP="13BB7CDF">
            <w:pPr>
              <w:rPr>
                <w:b/>
                <w:bCs/>
              </w:rPr>
            </w:pPr>
          </w:p>
        </w:tc>
      </w:tr>
      <w:tr w:rsidR="13BB7CDF" w14:paraId="47B2A2EA" w14:textId="77777777" w:rsidTr="00B8314E">
        <w:tc>
          <w:tcPr>
            <w:tcW w:w="10800" w:type="dxa"/>
          </w:tcPr>
          <w:p w14:paraId="14EC9A2D" w14:textId="77777777" w:rsidR="001E6B1B" w:rsidRDefault="001E6B1B" w:rsidP="00540160">
            <w:pPr>
              <w:rPr>
                <w:b/>
                <w:bCs/>
              </w:rPr>
            </w:pPr>
          </w:p>
          <w:p w14:paraId="37735BD8" w14:textId="196D8FAF" w:rsidR="00540160" w:rsidRDefault="00540160" w:rsidP="00540160">
            <w:pPr>
              <w:rPr>
                <w:b/>
                <w:bCs/>
              </w:rPr>
            </w:pPr>
            <w:r w:rsidRPr="13BB7CDF">
              <w:rPr>
                <w:b/>
                <w:bCs/>
              </w:rPr>
              <w:t xml:space="preserve">Suggested </w:t>
            </w:r>
            <w:r>
              <w:rPr>
                <w:b/>
                <w:bCs/>
              </w:rPr>
              <w:t xml:space="preserve">Grammar </w:t>
            </w:r>
            <w:r w:rsidRPr="13BB7CDF">
              <w:rPr>
                <w:b/>
                <w:bCs/>
              </w:rPr>
              <w:t>Activities to gain proficiency</w:t>
            </w:r>
            <w:r>
              <w:rPr>
                <w:b/>
                <w:bCs/>
              </w:rPr>
              <w:t xml:space="preserve"> in </w:t>
            </w:r>
            <w:r w:rsidR="0089750F">
              <w:rPr>
                <w:b/>
                <w:bCs/>
              </w:rPr>
              <w:t>subjunctive with conjunctions of time/adverbial clauses</w:t>
            </w:r>
            <w:r w:rsidR="001776F4">
              <w:rPr>
                <w:b/>
                <w:bCs/>
              </w:rPr>
              <w:t xml:space="preserve"> (goal to complete by May 1)</w:t>
            </w:r>
          </w:p>
          <w:p w14:paraId="5F974416" w14:textId="44F040F3" w:rsidR="00540160" w:rsidRPr="0089750F" w:rsidRDefault="00540160" w:rsidP="00540160">
            <w:pPr>
              <w:pStyle w:val="ListParagraph"/>
              <w:numPr>
                <w:ilvl w:val="0"/>
                <w:numId w:val="1"/>
              </w:numPr>
              <w:rPr>
                <w:rStyle w:val="Hyperlink"/>
                <w:rFonts w:eastAsiaTheme="minorEastAsia"/>
                <w:b/>
                <w:bCs/>
                <w:color w:val="auto"/>
                <w:u w:val="none"/>
              </w:rPr>
            </w:pPr>
            <w:r>
              <w:t xml:space="preserve">(If you haven’t already), download a copy of the Lesson 6 chapter packet from my website, </w:t>
            </w:r>
            <w:r w:rsidR="001C45A5">
              <w:t xml:space="preserve">from Teams, </w:t>
            </w:r>
            <w:r>
              <w:t xml:space="preserve">or </w:t>
            </w:r>
            <w:hyperlink r:id="rId23" w:history="1">
              <w:r w:rsidRPr="004F09B8">
                <w:rPr>
                  <w:rStyle w:val="Hyperlink"/>
                </w:rPr>
                <w:t>here</w:t>
              </w:r>
            </w:hyperlink>
          </w:p>
          <w:p w14:paraId="37D59EE9" w14:textId="4C152B85" w:rsidR="0089750F" w:rsidRPr="0089750F" w:rsidRDefault="0089750F" w:rsidP="00540160">
            <w:pPr>
              <w:pStyle w:val="ListParagraph"/>
              <w:numPr>
                <w:ilvl w:val="0"/>
                <w:numId w:val="1"/>
              </w:numPr>
              <w:rPr>
                <w:rFonts w:eastAsiaTheme="minorEastAsia"/>
                <w:b/>
                <w:bCs/>
              </w:rPr>
            </w:pPr>
            <w:r>
              <w:t>Think of what you remember (if anything) about CAPAS and the subjunctive with conjunctions from last year.</w:t>
            </w:r>
            <w:r w:rsidR="00496357">
              <w:t xml:space="preserve"> (1 minute)</w:t>
            </w:r>
            <w:r>
              <w:t xml:space="preserve"> </w:t>
            </w:r>
          </w:p>
          <w:p w14:paraId="3FDA4673" w14:textId="29464433" w:rsidR="0089750F" w:rsidRPr="00496357" w:rsidRDefault="00496357" w:rsidP="00540160">
            <w:pPr>
              <w:pStyle w:val="ListParagraph"/>
              <w:numPr>
                <w:ilvl w:val="0"/>
                <w:numId w:val="1"/>
              </w:numPr>
              <w:rPr>
                <w:rFonts w:eastAsiaTheme="minorEastAsia"/>
                <w:b/>
                <w:bCs/>
              </w:rPr>
            </w:pPr>
            <w:r>
              <w:t>Understanding/remembering how the “sometimes subjunctive” conjunctions will be essential in your learning the new “sometimes subjunctive” conjunctions. In the chapter packet, the middle of pg. 6 through pg. 10 is all review of the conjunctions from Spanish 2. If you are rusty on CAPAS or how they work, please read through and complete the practice on pgs. 6-10 (20 minutes)</w:t>
            </w:r>
          </w:p>
          <w:p w14:paraId="094F0359" w14:textId="3E222DA3" w:rsidR="00496357" w:rsidRPr="00496357" w:rsidRDefault="00496357" w:rsidP="00540160">
            <w:pPr>
              <w:pStyle w:val="ListParagraph"/>
              <w:numPr>
                <w:ilvl w:val="0"/>
                <w:numId w:val="1"/>
              </w:numPr>
              <w:rPr>
                <w:rFonts w:eastAsiaTheme="minorEastAsia"/>
                <w:b/>
                <w:bCs/>
              </w:rPr>
            </w:pPr>
            <w:r>
              <w:t xml:space="preserve">For a video refresher on CAPAS and other Spanish 2 conjunctions, click </w:t>
            </w:r>
            <w:hyperlink r:id="rId24" w:history="1">
              <w:r w:rsidRPr="00496357">
                <w:rPr>
                  <w:rStyle w:val="Hyperlink"/>
                </w:rPr>
                <w:t>here</w:t>
              </w:r>
            </w:hyperlink>
            <w:r>
              <w:t xml:space="preserve">. (site in case link doesn’t work: </w:t>
            </w:r>
            <w:hyperlink r:id="rId25" w:history="1">
              <w:r>
                <w:rPr>
                  <w:rStyle w:val="Hyperlink"/>
                </w:rPr>
                <w:t>https://www.youtube.com/watch?v=8fn0WeAW5Xs</w:t>
              </w:r>
            </w:hyperlink>
            <w:r>
              <w:t>) (10 minutes)</w:t>
            </w:r>
          </w:p>
          <w:p w14:paraId="3998D435" w14:textId="04CA0DAF" w:rsidR="007E1C21" w:rsidRPr="007E1C21" w:rsidRDefault="00496357" w:rsidP="00540160">
            <w:pPr>
              <w:pStyle w:val="ListParagraph"/>
              <w:numPr>
                <w:ilvl w:val="0"/>
                <w:numId w:val="1"/>
              </w:numPr>
              <w:rPr>
                <w:rFonts w:eastAsiaTheme="minorEastAsia"/>
                <w:b/>
                <w:bCs/>
              </w:rPr>
            </w:pPr>
            <w:r>
              <w:rPr>
                <w:rFonts w:eastAsiaTheme="minorEastAsia"/>
                <w:bCs/>
              </w:rPr>
              <w:t>Pg. 11 begins the new “sometimes subjunctive” conjunctions. Read through the rules</w:t>
            </w:r>
            <w:r w:rsidR="007E1C21">
              <w:rPr>
                <w:rFonts w:eastAsiaTheme="minorEastAsia"/>
                <w:bCs/>
              </w:rPr>
              <w:t xml:space="preserve"> and explanations on pg. 11  (5 minutes) then </w:t>
            </w:r>
            <w:r w:rsidR="007E1C21" w:rsidRPr="007E1C21">
              <w:rPr>
                <w:rFonts w:eastAsiaTheme="minorEastAsia"/>
                <w:bCs/>
              </w:rPr>
              <w:t xml:space="preserve">click </w:t>
            </w:r>
            <w:r w:rsidR="007E1C21">
              <w:rPr>
                <w:rFonts w:eastAsiaTheme="minorEastAsia"/>
                <w:bCs/>
              </w:rPr>
              <w:t>here to watch the VHL tutorial (5 minutes = 10 total).</w:t>
            </w:r>
          </w:p>
          <w:p w14:paraId="2B23C163" w14:textId="22AC0ED1" w:rsidR="00496357" w:rsidRPr="00B8314E" w:rsidRDefault="007E1C21" w:rsidP="00540160">
            <w:pPr>
              <w:pStyle w:val="ListParagraph"/>
              <w:numPr>
                <w:ilvl w:val="0"/>
                <w:numId w:val="1"/>
              </w:numPr>
              <w:rPr>
                <w:rFonts w:eastAsiaTheme="minorEastAsia"/>
                <w:b/>
                <w:bCs/>
              </w:rPr>
            </w:pPr>
            <w:r>
              <w:rPr>
                <w:rFonts w:eastAsiaTheme="minorEastAsia"/>
                <w:bCs/>
              </w:rPr>
              <w:t>Read through pg. 11 one more time, then try the practice on pgs. 12 &amp; 13 (20 minutes)</w:t>
            </w:r>
          </w:p>
          <w:p w14:paraId="3DC13DA5" w14:textId="0728AD9B" w:rsidR="00B8314E" w:rsidRPr="00B8314E" w:rsidRDefault="00B8314E" w:rsidP="00540160">
            <w:pPr>
              <w:pStyle w:val="ListParagraph"/>
              <w:numPr>
                <w:ilvl w:val="0"/>
                <w:numId w:val="1"/>
              </w:numPr>
              <w:rPr>
                <w:rFonts w:eastAsiaTheme="minorEastAsia"/>
                <w:b/>
                <w:bCs/>
              </w:rPr>
            </w:pPr>
            <w:r>
              <w:rPr>
                <w:rFonts w:eastAsiaTheme="minorEastAsia"/>
                <w:bCs/>
              </w:rPr>
              <w:t>Complete pgs. 12-14 (grammar).</w:t>
            </w:r>
          </w:p>
          <w:p w14:paraId="3E98C0F1" w14:textId="2A372F1F" w:rsidR="00B8314E" w:rsidRPr="007265AA" w:rsidRDefault="00867303" w:rsidP="00540160">
            <w:pPr>
              <w:pStyle w:val="ListParagraph"/>
              <w:numPr>
                <w:ilvl w:val="0"/>
                <w:numId w:val="1"/>
              </w:numPr>
              <w:rPr>
                <w:rFonts w:eastAsiaTheme="minorEastAsia"/>
                <w:b/>
                <w:bCs/>
              </w:rPr>
            </w:pPr>
            <w:r>
              <w:rPr>
                <w:rFonts w:eastAsiaTheme="minorEastAsia"/>
                <w:bCs/>
              </w:rPr>
              <w:t>Check answers using Lesson 6 Chapter Packet Key online.</w:t>
            </w:r>
          </w:p>
          <w:p w14:paraId="48542F1D" w14:textId="552B770A" w:rsidR="788178A1" w:rsidRDefault="788178A1" w:rsidP="13BB7CDF">
            <w:pPr>
              <w:rPr>
                <w:b/>
                <w:bCs/>
              </w:rPr>
            </w:pPr>
          </w:p>
        </w:tc>
      </w:tr>
    </w:tbl>
    <w:p w14:paraId="0B42E6FB" w14:textId="1779C0F9" w:rsidR="13BB7CDF" w:rsidRDefault="13BB7CDF" w:rsidP="13BB7CDF"/>
    <w:sectPr w:rsidR="13BB7C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24E12"/>
    <w:multiLevelType w:val="hybridMultilevel"/>
    <w:tmpl w:val="B1768602"/>
    <w:lvl w:ilvl="0" w:tplc="76680B02">
      <w:start w:val="1"/>
      <w:numFmt w:val="bullet"/>
      <w:lvlText w:val=""/>
      <w:lvlJc w:val="left"/>
      <w:pPr>
        <w:ind w:left="720" w:hanging="360"/>
      </w:pPr>
      <w:rPr>
        <w:rFonts w:ascii="Wingdings" w:hAnsi="Wingdings" w:hint="default"/>
      </w:rPr>
    </w:lvl>
    <w:lvl w:ilvl="1" w:tplc="88A00290">
      <w:start w:val="1"/>
      <w:numFmt w:val="bullet"/>
      <w:lvlText w:val="o"/>
      <w:lvlJc w:val="left"/>
      <w:pPr>
        <w:ind w:left="1440" w:hanging="360"/>
      </w:pPr>
      <w:rPr>
        <w:rFonts w:ascii="Courier New" w:hAnsi="Courier New" w:hint="default"/>
      </w:rPr>
    </w:lvl>
    <w:lvl w:ilvl="2" w:tplc="BC661E1A">
      <w:start w:val="1"/>
      <w:numFmt w:val="bullet"/>
      <w:lvlText w:val=""/>
      <w:lvlJc w:val="left"/>
      <w:pPr>
        <w:ind w:left="2160" w:hanging="360"/>
      </w:pPr>
      <w:rPr>
        <w:rFonts w:ascii="Wingdings" w:hAnsi="Wingdings" w:hint="default"/>
      </w:rPr>
    </w:lvl>
    <w:lvl w:ilvl="3" w:tplc="0C405198">
      <w:start w:val="1"/>
      <w:numFmt w:val="bullet"/>
      <w:lvlText w:val=""/>
      <w:lvlJc w:val="left"/>
      <w:pPr>
        <w:ind w:left="2880" w:hanging="360"/>
      </w:pPr>
      <w:rPr>
        <w:rFonts w:ascii="Symbol" w:hAnsi="Symbol" w:hint="default"/>
      </w:rPr>
    </w:lvl>
    <w:lvl w:ilvl="4" w:tplc="97E2446E">
      <w:start w:val="1"/>
      <w:numFmt w:val="bullet"/>
      <w:lvlText w:val="o"/>
      <w:lvlJc w:val="left"/>
      <w:pPr>
        <w:ind w:left="3600" w:hanging="360"/>
      </w:pPr>
      <w:rPr>
        <w:rFonts w:ascii="Courier New" w:hAnsi="Courier New" w:hint="default"/>
      </w:rPr>
    </w:lvl>
    <w:lvl w:ilvl="5" w:tplc="AE3E01E6">
      <w:start w:val="1"/>
      <w:numFmt w:val="bullet"/>
      <w:lvlText w:val=""/>
      <w:lvlJc w:val="left"/>
      <w:pPr>
        <w:ind w:left="4320" w:hanging="360"/>
      </w:pPr>
      <w:rPr>
        <w:rFonts w:ascii="Wingdings" w:hAnsi="Wingdings" w:hint="default"/>
      </w:rPr>
    </w:lvl>
    <w:lvl w:ilvl="6" w:tplc="2D160156">
      <w:start w:val="1"/>
      <w:numFmt w:val="bullet"/>
      <w:lvlText w:val=""/>
      <w:lvlJc w:val="left"/>
      <w:pPr>
        <w:ind w:left="5040" w:hanging="360"/>
      </w:pPr>
      <w:rPr>
        <w:rFonts w:ascii="Symbol" w:hAnsi="Symbol" w:hint="default"/>
      </w:rPr>
    </w:lvl>
    <w:lvl w:ilvl="7" w:tplc="7980B6C8">
      <w:start w:val="1"/>
      <w:numFmt w:val="bullet"/>
      <w:lvlText w:val="o"/>
      <w:lvlJc w:val="left"/>
      <w:pPr>
        <w:ind w:left="5760" w:hanging="360"/>
      </w:pPr>
      <w:rPr>
        <w:rFonts w:ascii="Courier New" w:hAnsi="Courier New" w:hint="default"/>
      </w:rPr>
    </w:lvl>
    <w:lvl w:ilvl="8" w:tplc="9B8CD664">
      <w:start w:val="1"/>
      <w:numFmt w:val="bullet"/>
      <w:lvlText w:val=""/>
      <w:lvlJc w:val="left"/>
      <w:pPr>
        <w:ind w:left="6480" w:hanging="360"/>
      </w:pPr>
      <w:rPr>
        <w:rFonts w:ascii="Wingdings" w:hAnsi="Wingdings" w:hint="default"/>
      </w:rPr>
    </w:lvl>
  </w:abstractNum>
  <w:abstractNum w:abstractNumId="1" w15:restartNumberingAfterBreak="0">
    <w:nsid w:val="591B3028"/>
    <w:multiLevelType w:val="hybridMultilevel"/>
    <w:tmpl w:val="8E02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53C5D"/>
    <w:multiLevelType w:val="hybridMultilevel"/>
    <w:tmpl w:val="A5FC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8B6AF0"/>
    <w:rsid w:val="000C7332"/>
    <w:rsid w:val="001776F4"/>
    <w:rsid w:val="001B7091"/>
    <w:rsid w:val="001C45A5"/>
    <w:rsid w:val="001E6B1B"/>
    <w:rsid w:val="0022693D"/>
    <w:rsid w:val="002D5A70"/>
    <w:rsid w:val="00382DEA"/>
    <w:rsid w:val="00496357"/>
    <w:rsid w:val="004F09B8"/>
    <w:rsid w:val="00540160"/>
    <w:rsid w:val="006226E3"/>
    <w:rsid w:val="007265AA"/>
    <w:rsid w:val="007460A9"/>
    <w:rsid w:val="00794699"/>
    <w:rsid w:val="007E1C21"/>
    <w:rsid w:val="00867303"/>
    <w:rsid w:val="008948EE"/>
    <w:rsid w:val="00894BB5"/>
    <w:rsid w:val="0089750F"/>
    <w:rsid w:val="008B526C"/>
    <w:rsid w:val="008E1B83"/>
    <w:rsid w:val="00963BD9"/>
    <w:rsid w:val="00A76A2A"/>
    <w:rsid w:val="00AA0F67"/>
    <w:rsid w:val="00B8314E"/>
    <w:rsid w:val="00DC14A1"/>
    <w:rsid w:val="00E31ACE"/>
    <w:rsid w:val="00EA1D31"/>
    <w:rsid w:val="00FB15C0"/>
    <w:rsid w:val="01076343"/>
    <w:rsid w:val="032CE41A"/>
    <w:rsid w:val="03B1AA03"/>
    <w:rsid w:val="04A9A2C1"/>
    <w:rsid w:val="0B980D0D"/>
    <w:rsid w:val="0BACAC52"/>
    <w:rsid w:val="11D8E48F"/>
    <w:rsid w:val="124A42D7"/>
    <w:rsid w:val="13BB7CDF"/>
    <w:rsid w:val="1540AE0A"/>
    <w:rsid w:val="1714E2DE"/>
    <w:rsid w:val="1739D344"/>
    <w:rsid w:val="1BD01B6F"/>
    <w:rsid w:val="1CC21E2F"/>
    <w:rsid w:val="2011E427"/>
    <w:rsid w:val="228CC3DC"/>
    <w:rsid w:val="22B65C82"/>
    <w:rsid w:val="250327E1"/>
    <w:rsid w:val="298B6AF0"/>
    <w:rsid w:val="2D3B8BE8"/>
    <w:rsid w:val="2F491D39"/>
    <w:rsid w:val="3100FE0E"/>
    <w:rsid w:val="31CCAC89"/>
    <w:rsid w:val="379659FA"/>
    <w:rsid w:val="3C00FF1D"/>
    <w:rsid w:val="3DCCDF71"/>
    <w:rsid w:val="3E74A1B1"/>
    <w:rsid w:val="40C6170B"/>
    <w:rsid w:val="48DC7E1C"/>
    <w:rsid w:val="52D71381"/>
    <w:rsid w:val="584A49F5"/>
    <w:rsid w:val="587C3DAD"/>
    <w:rsid w:val="587DE2B0"/>
    <w:rsid w:val="5AA36472"/>
    <w:rsid w:val="5B30529C"/>
    <w:rsid w:val="5D00CDDF"/>
    <w:rsid w:val="602C672E"/>
    <w:rsid w:val="617C7DE0"/>
    <w:rsid w:val="618AEE52"/>
    <w:rsid w:val="6205DF3A"/>
    <w:rsid w:val="648D73F5"/>
    <w:rsid w:val="659486A3"/>
    <w:rsid w:val="71FCFD4E"/>
    <w:rsid w:val="7241BE88"/>
    <w:rsid w:val="788178A1"/>
    <w:rsid w:val="78A93CB8"/>
    <w:rsid w:val="7AC41936"/>
    <w:rsid w:val="7BAB1A91"/>
    <w:rsid w:val="7BB0E701"/>
    <w:rsid w:val="7EC56511"/>
    <w:rsid w:val="7F2895D8"/>
    <w:rsid w:val="7FCB8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6AF0"/>
  <w15:chartTrackingRefBased/>
  <w15:docId w15:val="{9A853502-5196-4CB8-87F3-A43428E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E31ACE"/>
  </w:style>
  <w:style w:type="character" w:styleId="FollowedHyperlink">
    <w:name w:val="FollowedHyperlink"/>
    <w:basedOn w:val="DefaultParagraphFont"/>
    <w:uiPriority w:val="99"/>
    <w:semiHidden/>
    <w:unhideWhenUsed/>
    <w:rsid w:val="00AA0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rciae\OneDrive%20-%20issaquah.wednet.edu\Lib%20Spanish%203\Lecci&#243;n%206\Lec%206%20Chapter%20Packet.docx" TargetMode="External"/><Relationship Id="rId13" Type="http://schemas.openxmlformats.org/officeDocument/2006/relationships/hyperlink" Target="file:///C:\Users\garciae\OneDrive%20-%20issaquah.wednet.edu\Lib%20Spanish%203\Lecci&#243;n%206\Lec%206%20Chapter%20Packet.docx" TargetMode="External"/><Relationship Id="rId18" Type="http://schemas.openxmlformats.org/officeDocument/2006/relationships/hyperlink" Target="https://quizlet.com/500693746/future-tense-irregulars-and-regulars-flash-cards/?ne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0FXHti3r_dQ" TargetMode="External"/><Relationship Id="rId7" Type="http://schemas.openxmlformats.org/officeDocument/2006/relationships/webSettings" Target="webSettings.xml"/><Relationship Id="rId12" Type="http://schemas.openxmlformats.org/officeDocument/2006/relationships/hyperlink" Target="https://m3a.vhlcentral.com/sections/0/activities/82131?popup=1" TargetMode="External"/><Relationship Id="rId17" Type="http://schemas.openxmlformats.org/officeDocument/2006/relationships/hyperlink" Target="https://www.youtube.com/watch?v=IWJ3cluipBg" TargetMode="External"/><Relationship Id="rId25" Type="http://schemas.openxmlformats.org/officeDocument/2006/relationships/hyperlink" Target="https://www.youtube.com/watch?v=8fn0WeAW5Xs" TargetMode="External"/><Relationship Id="rId2" Type="http://schemas.openxmlformats.org/officeDocument/2006/relationships/customXml" Target="../customXml/item2.xml"/><Relationship Id="rId16" Type="http://schemas.openxmlformats.org/officeDocument/2006/relationships/hyperlink" Target="https://www.youtube.com/watch?v=IWJ3cluipBg" TargetMode="External"/><Relationship Id="rId20" Type="http://schemas.openxmlformats.org/officeDocument/2006/relationships/hyperlink" Target="https://www.youtube.com/watch?v=2PVi95J-FM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3a.vhlcentral.com/sections/0/activities/82129?popup=1" TargetMode="External"/><Relationship Id="rId24" Type="http://schemas.openxmlformats.org/officeDocument/2006/relationships/hyperlink" Target="https://www.youtube.com/watch?v=8fn0WeAW5Xs" TargetMode="External"/><Relationship Id="rId5" Type="http://schemas.openxmlformats.org/officeDocument/2006/relationships/styles" Target="styles.xml"/><Relationship Id="rId15" Type="http://schemas.openxmlformats.org/officeDocument/2006/relationships/hyperlink" Target="https://www.youtube.com/watch?v=u_PJWk9UGSk" TargetMode="External"/><Relationship Id="rId23" Type="http://schemas.openxmlformats.org/officeDocument/2006/relationships/hyperlink" Target="file:///C:\Users\garciae\OneDrive%20-%20issaquah.wednet.edu\Lib%20Spanish%203\Lecci&#243;n%206\Lec%206%20Chapter%20Packet.docx" TargetMode="External"/><Relationship Id="rId10" Type="http://schemas.openxmlformats.org/officeDocument/2006/relationships/hyperlink" Target="https://issaquahwednet-my.sharepoint.com/personal/garciae_issaquah_wednet_edu/Documents/Closure%20Plans/Spanish%203/Lectura%20lec%206.docx" TargetMode="External"/><Relationship Id="rId19" Type="http://schemas.openxmlformats.org/officeDocument/2006/relationships/hyperlink" Target="https://www.youtube.com/watch?v=2PVi95J-FMo" TargetMode="External"/><Relationship Id="rId4" Type="http://schemas.openxmlformats.org/officeDocument/2006/relationships/numbering" Target="numbering.xml"/><Relationship Id="rId9" Type="http://schemas.openxmlformats.org/officeDocument/2006/relationships/hyperlink" Target="https://quizlet.com/500688019/descubre-3-leccion-6-vocabulario-la-naturaleza-flash-cards/?new" TargetMode="External"/><Relationship Id="rId14" Type="http://schemas.openxmlformats.org/officeDocument/2006/relationships/hyperlink" Target="https://www.youtube.com/watch?v=u_PJWk9UGSk" TargetMode="External"/><Relationship Id="rId22" Type="http://schemas.openxmlformats.org/officeDocument/2006/relationships/hyperlink" Target="https://www.youtube.com/watch?v=0FXHti3r_d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408B67152634B81B91DB26C84DDD5" ma:contentTypeVersion="33" ma:contentTypeDescription="Create a new document." ma:contentTypeScope="" ma:versionID="df3f266c7d405a305a8d61fa24a25c7c">
  <xsd:schema xmlns:xsd="http://www.w3.org/2001/XMLSchema" xmlns:xs="http://www.w3.org/2001/XMLSchema" xmlns:p="http://schemas.microsoft.com/office/2006/metadata/properties" xmlns:ns3="f90776ae-e8a2-4d4e-a19f-a52070e5eb7c" xmlns:ns4="075aef01-8325-4fe6-8253-5d68f80546b3" targetNamespace="http://schemas.microsoft.com/office/2006/metadata/properties" ma:root="true" ma:fieldsID="ceab034f40c0706dc61d6c01fb645e86" ns3:_="" ns4:_="">
    <xsd:import namespace="f90776ae-e8a2-4d4e-a19f-a52070e5eb7c"/>
    <xsd:import namespace="075aef01-8325-4fe6-8253-5d68f80546b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76ae-e8a2-4d4e-a19f-a52070e5eb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5aef01-8325-4fe6-8253-5d68f80546b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f90776ae-e8a2-4d4e-a19f-a52070e5eb7c" xsi:nil="true"/>
    <Invited_Teachers xmlns="f90776ae-e8a2-4d4e-a19f-a52070e5eb7c" xsi:nil="true"/>
    <FolderType xmlns="f90776ae-e8a2-4d4e-a19f-a52070e5eb7c" xsi:nil="true"/>
    <Teachers xmlns="f90776ae-e8a2-4d4e-a19f-a52070e5eb7c">
      <UserInfo>
        <DisplayName/>
        <AccountId xsi:nil="true"/>
        <AccountType/>
      </UserInfo>
    </Teachers>
    <Student_Groups xmlns="f90776ae-e8a2-4d4e-a19f-a52070e5eb7c">
      <UserInfo>
        <DisplayName/>
        <AccountId xsi:nil="true"/>
        <AccountType/>
      </UserInfo>
    </Student_Groups>
    <NotebookType xmlns="f90776ae-e8a2-4d4e-a19f-a52070e5eb7c" xsi:nil="true"/>
    <Students xmlns="f90776ae-e8a2-4d4e-a19f-a52070e5eb7c">
      <UserInfo>
        <DisplayName/>
        <AccountId xsi:nil="true"/>
        <AccountType/>
      </UserInfo>
    </Students>
    <Math_Settings xmlns="f90776ae-e8a2-4d4e-a19f-a52070e5eb7c" xsi:nil="true"/>
    <DefaultSectionNames xmlns="f90776ae-e8a2-4d4e-a19f-a52070e5eb7c" xsi:nil="true"/>
    <Invited_Students xmlns="f90776ae-e8a2-4d4e-a19f-a52070e5eb7c" xsi:nil="true"/>
    <TeamsChannelId xmlns="f90776ae-e8a2-4d4e-a19f-a52070e5eb7c" xsi:nil="true"/>
    <IsNotebookLocked xmlns="f90776ae-e8a2-4d4e-a19f-a52070e5eb7c" xsi:nil="true"/>
    <Owner xmlns="f90776ae-e8a2-4d4e-a19f-a52070e5eb7c">
      <UserInfo>
        <DisplayName/>
        <AccountId xsi:nil="true"/>
        <AccountType/>
      </UserInfo>
    </Owner>
    <Has_Teacher_Only_SectionGroup xmlns="f90776ae-e8a2-4d4e-a19f-a52070e5eb7c" xsi:nil="true"/>
    <Is_Collaboration_Space_Locked xmlns="f90776ae-e8a2-4d4e-a19f-a52070e5eb7c" xsi:nil="true"/>
    <Templates xmlns="f90776ae-e8a2-4d4e-a19f-a52070e5eb7c" xsi:nil="true"/>
    <LMS_Mappings xmlns="f90776ae-e8a2-4d4e-a19f-a52070e5eb7c" xsi:nil="true"/>
    <CultureName xmlns="f90776ae-e8a2-4d4e-a19f-a52070e5eb7c" xsi:nil="true"/>
    <Distribution_Groups xmlns="f90776ae-e8a2-4d4e-a19f-a52070e5eb7c" xsi:nil="true"/>
    <Self_Registration_Enabled xmlns="f90776ae-e8a2-4d4e-a19f-a52070e5eb7c" xsi:nil="true"/>
  </documentManagement>
</p:properties>
</file>

<file path=customXml/itemProps1.xml><?xml version="1.0" encoding="utf-8"?>
<ds:datastoreItem xmlns:ds="http://schemas.openxmlformats.org/officeDocument/2006/customXml" ds:itemID="{8F1B497F-C44C-4613-9493-C48266D35898}">
  <ds:schemaRefs>
    <ds:schemaRef ds:uri="http://schemas.microsoft.com/sharepoint/v3/contenttype/forms"/>
  </ds:schemaRefs>
</ds:datastoreItem>
</file>

<file path=customXml/itemProps2.xml><?xml version="1.0" encoding="utf-8"?>
<ds:datastoreItem xmlns:ds="http://schemas.openxmlformats.org/officeDocument/2006/customXml" ds:itemID="{F2014C29-A1F6-4ACD-9387-2CD8225C5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76ae-e8a2-4d4e-a19f-a52070e5eb7c"/>
    <ds:schemaRef ds:uri="075aef01-8325-4fe6-8253-5d68f80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E39E29-5847-49D0-9AFD-AAA2637C37E0}">
  <ds:schemaRef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75aef01-8325-4fe6-8253-5d68f80546b3"/>
    <ds:schemaRef ds:uri="f90776ae-e8a2-4d4e-a19f-a52070e5eb7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Andrea</dc:creator>
  <cp:keywords/>
  <dc:description/>
  <cp:lastModifiedBy>Garcia, Erica    LHS - Staff</cp:lastModifiedBy>
  <cp:revision>12</cp:revision>
  <dcterms:created xsi:type="dcterms:W3CDTF">2020-04-06T01:33:00Z</dcterms:created>
  <dcterms:modified xsi:type="dcterms:W3CDTF">2020-04-21T03:22:00Z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0x010100CAD408B67152634B81B91DB26C84DDD5</vt:lpwstr>
  </property>
</Properties>
</file>